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96" w:rsidRPr="005B5581" w:rsidRDefault="001A50EF" w:rsidP="005B5581">
      <w:pPr>
        <w:spacing w:after="174" w:line="259" w:lineRule="auto"/>
        <w:ind w:right="156" w:firstLine="0"/>
        <w:jc w:val="center"/>
        <w:rPr>
          <w:b/>
        </w:rPr>
      </w:pPr>
      <w:r>
        <w:rPr>
          <w:b/>
        </w:rPr>
        <w:t>А</w:t>
      </w:r>
      <w:r w:rsidR="005B5581">
        <w:rPr>
          <w:b/>
        </w:rPr>
        <w:t xml:space="preserve">ННОТАЦИЯ К </w:t>
      </w:r>
      <w:r w:rsidR="005B5581" w:rsidRPr="005B5581">
        <w:rPr>
          <w:b/>
        </w:rPr>
        <w:t>РАБОЧЕЙ ПРОГРАММЕ УЧЕБНОГО ПРЕДМЕТА «АНГЛИЙСКИЙ ЯЗЫК»</w:t>
      </w:r>
    </w:p>
    <w:p w:rsidR="00E37D96" w:rsidRDefault="001A50EF">
      <w:pPr>
        <w:spacing w:after="180" w:line="259" w:lineRule="auto"/>
        <w:ind w:left="561" w:hanging="10"/>
        <w:jc w:val="left"/>
      </w:pPr>
      <w:r>
        <w:rPr>
          <w:b/>
        </w:rPr>
        <w:t>Рабочая программа составлена с учетом:</w:t>
      </w:r>
      <w:r>
        <w:t xml:space="preserve"> </w:t>
      </w:r>
    </w:p>
    <w:p w:rsidR="005B5581" w:rsidRPr="005B5581" w:rsidRDefault="005B5581" w:rsidP="005B5581">
      <w:pPr>
        <w:numPr>
          <w:ilvl w:val="0"/>
          <w:numId w:val="4"/>
        </w:numPr>
        <w:tabs>
          <w:tab w:val="left" w:pos="8820"/>
        </w:tabs>
        <w:spacing w:after="0" w:line="360" w:lineRule="auto"/>
        <w:ind w:left="714" w:hanging="357"/>
        <w:jc w:val="left"/>
        <w:outlineLvl w:val="3"/>
        <w:rPr>
          <w:szCs w:val="28"/>
        </w:rPr>
      </w:pPr>
      <w:r w:rsidRPr="005B5581">
        <w:rPr>
          <w:szCs w:val="28"/>
        </w:rPr>
        <w:t xml:space="preserve">Законом об Образовании </w:t>
      </w:r>
      <w:r w:rsidRPr="005B5581">
        <w:rPr>
          <w:color w:val="202020"/>
          <w:szCs w:val="28"/>
          <w:shd w:val="clear" w:color="auto" w:fill="FFFFFF"/>
        </w:rPr>
        <w:t>Федеральный закон "Об образовании в Российской Федерации" N 273-ФЗ от 29 декабря 2012 года</w:t>
      </w:r>
    </w:p>
    <w:p w:rsidR="005B5581" w:rsidRPr="005B5581" w:rsidRDefault="005B5581" w:rsidP="005B5581">
      <w:pPr>
        <w:numPr>
          <w:ilvl w:val="0"/>
          <w:numId w:val="4"/>
        </w:numPr>
        <w:tabs>
          <w:tab w:val="left" w:pos="8820"/>
        </w:tabs>
        <w:spacing w:after="0" w:line="360" w:lineRule="auto"/>
        <w:ind w:left="714" w:hanging="357"/>
        <w:jc w:val="left"/>
        <w:outlineLvl w:val="3"/>
        <w:rPr>
          <w:bCs/>
          <w:color w:val="auto"/>
          <w:szCs w:val="28"/>
        </w:rPr>
      </w:pPr>
      <w:r w:rsidRPr="005B5581">
        <w:rPr>
          <w:szCs w:val="28"/>
        </w:rPr>
        <w:t xml:space="preserve">требованиями Федерального государственного общеобразовательного стандарта начального общего образования; </w:t>
      </w:r>
    </w:p>
    <w:p w:rsidR="005B5581" w:rsidRPr="005B5581" w:rsidRDefault="005B5581" w:rsidP="005B5581">
      <w:pPr>
        <w:numPr>
          <w:ilvl w:val="0"/>
          <w:numId w:val="4"/>
        </w:numPr>
        <w:tabs>
          <w:tab w:val="left" w:pos="8820"/>
        </w:tabs>
        <w:spacing w:after="0" w:line="360" w:lineRule="auto"/>
        <w:ind w:left="714" w:hanging="357"/>
        <w:jc w:val="left"/>
        <w:outlineLvl w:val="3"/>
        <w:rPr>
          <w:bCs/>
          <w:color w:val="auto"/>
          <w:szCs w:val="28"/>
        </w:rPr>
      </w:pPr>
      <w:r w:rsidRPr="005B5581">
        <w:rPr>
          <w:szCs w:val="28"/>
        </w:rPr>
        <w:t xml:space="preserve">примерной программы начального общего образования по иностранным языкам (английский язык); </w:t>
      </w:r>
    </w:p>
    <w:p w:rsidR="005B5581" w:rsidRPr="005B5581" w:rsidRDefault="005B5581" w:rsidP="005B5581">
      <w:pPr>
        <w:numPr>
          <w:ilvl w:val="0"/>
          <w:numId w:val="4"/>
        </w:numPr>
        <w:tabs>
          <w:tab w:val="left" w:pos="8820"/>
        </w:tabs>
        <w:spacing w:after="0" w:line="360" w:lineRule="auto"/>
        <w:ind w:left="714" w:hanging="357"/>
        <w:jc w:val="left"/>
        <w:outlineLvl w:val="3"/>
        <w:rPr>
          <w:bCs/>
          <w:color w:val="auto"/>
          <w:szCs w:val="28"/>
        </w:rPr>
      </w:pPr>
      <w:r w:rsidRPr="005B5581">
        <w:rPr>
          <w:bCs/>
          <w:color w:val="auto"/>
          <w:szCs w:val="28"/>
        </w:rPr>
        <w:t xml:space="preserve">авторской программой </w:t>
      </w:r>
      <w:r w:rsidRPr="005B5581">
        <w:rPr>
          <w:bCs/>
          <w:color w:val="1A1A1A"/>
          <w:szCs w:val="28"/>
          <w:shd w:val="clear" w:color="auto" w:fill="FFFFFF"/>
        </w:rPr>
        <w:t>Н.И. Быкова, Д. Дули, М.Д. Поспелова, В. Эванс.</w:t>
      </w:r>
      <w:r w:rsidRPr="005B5581">
        <w:rPr>
          <w:bCs/>
          <w:color w:val="auto"/>
          <w:szCs w:val="28"/>
        </w:rPr>
        <w:t xml:space="preserve"> (</w:t>
      </w:r>
      <w:r w:rsidRPr="005B5581">
        <w:rPr>
          <w:rFonts w:eastAsia="Calibri"/>
          <w:b/>
          <w:bCs/>
          <w:i/>
          <w:iCs/>
          <w:szCs w:val="28"/>
          <w:u w:val="single"/>
          <w:shd w:val="clear" w:color="auto" w:fill="FFFFFF"/>
          <w:lang w:eastAsia="en-US"/>
        </w:rPr>
        <w:t>УМК «Английский в фокусе» (</w:t>
      </w:r>
      <w:proofErr w:type="spellStart"/>
      <w:r w:rsidRPr="005B5581">
        <w:rPr>
          <w:rFonts w:eastAsia="Calibri"/>
          <w:b/>
          <w:bCs/>
          <w:i/>
          <w:iCs/>
          <w:szCs w:val="28"/>
          <w:u w:val="single"/>
          <w:shd w:val="clear" w:color="auto" w:fill="FFFFFF"/>
          <w:lang w:eastAsia="en-US"/>
        </w:rPr>
        <w:t>Spotlight</w:t>
      </w:r>
      <w:proofErr w:type="spellEnd"/>
      <w:r w:rsidRPr="005B5581">
        <w:rPr>
          <w:rFonts w:eastAsia="Calibri"/>
          <w:b/>
          <w:bCs/>
          <w:i/>
          <w:iCs/>
          <w:szCs w:val="28"/>
          <w:u w:val="single"/>
          <w:shd w:val="clear" w:color="auto" w:fill="FFFFFF"/>
          <w:lang w:eastAsia="en-US"/>
        </w:rPr>
        <w:t>)</w:t>
      </w:r>
      <w:r w:rsidRPr="005B5581">
        <w:rPr>
          <w:rFonts w:eastAsia="Calibri"/>
          <w:color w:val="1A1A1A"/>
          <w:szCs w:val="28"/>
          <w:shd w:val="clear" w:color="auto" w:fill="FFFFFF"/>
          <w:lang w:eastAsia="en-US"/>
        </w:rPr>
        <w:t xml:space="preserve"> – совместная продукция российского </w:t>
      </w:r>
      <w:r w:rsidRPr="005B5581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издательства </w:t>
      </w:r>
      <w:hyperlink r:id="rId5" w:history="1">
        <w:r w:rsidRPr="005B5581">
          <w:rPr>
            <w:rFonts w:eastAsia="Calibri"/>
            <w:color w:val="auto"/>
            <w:szCs w:val="28"/>
            <w:shd w:val="clear" w:color="auto" w:fill="FFFFFF"/>
            <w:lang w:eastAsia="en-US"/>
          </w:rPr>
          <w:t>«Просвещение» </w:t>
        </w:r>
      </w:hyperlink>
      <w:r w:rsidRPr="005B5581">
        <w:rPr>
          <w:rFonts w:eastAsia="Calibri"/>
          <w:color w:val="auto"/>
          <w:szCs w:val="28"/>
          <w:shd w:val="clear" w:color="auto" w:fill="FFFFFF"/>
          <w:lang w:eastAsia="en-US"/>
        </w:rPr>
        <w:t>и британского издательства </w:t>
      </w:r>
      <w:hyperlink r:id="rId6" w:history="1">
        <w:r w:rsidRPr="005B5581">
          <w:rPr>
            <w:rFonts w:eastAsia="Calibri"/>
            <w:color w:val="auto"/>
            <w:szCs w:val="28"/>
            <w:shd w:val="clear" w:color="auto" w:fill="FFFFFF"/>
            <w:lang w:eastAsia="en-US"/>
          </w:rPr>
          <w:t>“</w:t>
        </w:r>
        <w:proofErr w:type="spellStart"/>
        <w:r w:rsidRPr="005B5581">
          <w:rPr>
            <w:rFonts w:eastAsia="Calibri"/>
            <w:color w:val="auto"/>
            <w:szCs w:val="28"/>
            <w:shd w:val="clear" w:color="auto" w:fill="FFFFFF"/>
            <w:lang w:eastAsia="en-US"/>
          </w:rPr>
          <w:t>Express</w:t>
        </w:r>
        <w:proofErr w:type="spellEnd"/>
        <w:r w:rsidRPr="005B5581">
          <w:rPr>
            <w:rFonts w:eastAsia="Calibri"/>
            <w:color w:val="auto"/>
            <w:szCs w:val="28"/>
            <w:shd w:val="clear" w:color="auto" w:fill="FFFFFF"/>
            <w:lang w:eastAsia="en-US"/>
          </w:rPr>
          <w:t xml:space="preserve"> </w:t>
        </w:r>
        <w:proofErr w:type="spellStart"/>
        <w:r w:rsidRPr="005B5581">
          <w:rPr>
            <w:rFonts w:eastAsia="Calibri"/>
            <w:color w:val="auto"/>
            <w:szCs w:val="28"/>
            <w:shd w:val="clear" w:color="auto" w:fill="FFFFFF"/>
            <w:lang w:eastAsia="en-US"/>
          </w:rPr>
          <w:t>Publishing</w:t>
        </w:r>
        <w:proofErr w:type="spellEnd"/>
        <w:r w:rsidRPr="005B5581">
          <w:rPr>
            <w:rFonts w:eastAsia="Calibri"/>
            <w:color w:val="auto"/>
            <w:szCs w:val="28"/>
            <w:shd w:val="clear" w:color="auto" w:fill="FFFFFF"/>
            <w:lang w:eastAsia="en-US"/>
          </w:rPr>
          <w:t>”</w:t>
        </w:r>
      </w:hyperlink>
      <w:r w:rsidRPr="005B5581">
        <w:rPr>
          <w:rFonts w:eastAsia="Calibri"/>
          <w:color w:val="auto"/>
          <w:szCs w:val="28"/>
          <w:lang w:eastAsia="en-US"/>
        </w:rPr>
        <w:t>).</w:t>
      </w:r>
    </w:p>
    <w:p w:rsidR="005B5581" w:rsidRPr="005B5581" w:rsidRDefault="005B5581" w:rsidP="005B5581">
      <w:pPr>
        <w:tabs>
          <w:tab w:val="left" w:pos="8820"/>
        </w:tabs>
        <w:spacing w:after="0" w:line="360" w:lineRule="auto"/>
        <w:ind w:left="360" w:firstLine="0"/>
        <w:jc w:val="left"/>
        <w:outlineLvl w:val="3"/>
        <w:rPr>
          <w:color w:val="auto"/>
          <w:szCs w:val="28"/>
        </w:rPr>
      </w:pPr>
      <w:r w:rsidRPr="005B5581">
        <w:rPr>
          <w:color w:val="222222"/>
          <w:szCs w:val="28"/>
          <w:shd w:val="clear" w:color="auto" w:fill="FFFFFF"/>
        </w:rPr>
        <w:t xml:space="preserve">Рабочая программа обеспечена учебниками, учебными пособиями, включенными в федеральный перечень учебников, рекомендованных </w:t>
      </w:r>
      <w:proofErr w:type="spellStart"/>
      <w:r w:rsidRPr="005B5581">
        <w:rPr>
          <w:color w:val="222222"/>
          <w:szCs w:val="28"/>
          <w:shd w:val="clear" w:color="auto" w:fill="FFFFFF"/>
        </w:rPr>
        <w:t>Минобрнауки</w:t>
      </w:r>
      <w:proofErr w:type="spellEnd"/>
      <w:r w:rsidRPr="005B5581">
        <w:rPr>
          <w:color w:val="222222"/>
          <w:szCs w:val="28"/>
          <w:shd w:val="clear" w:color="auto" w:fill="FFFFFF"/>
        </w:rPr>
        <w:t xml:space="preserve"> к использованию в образовательном процессе в общеобразовательных учреждениях</w:t>
      </w:r>
    </w:p>
    <w:p w:rsidR="005B5581" w:rsidRPr="005B5581" w:rsidRDefault="005B5581" w:rsidP="005B5581">
      <w:pPr>
        <w:tabs>
          <w:tab w:val="left" w:pos="980"/>
        </w:tabs>
        <w:spacing w:after="0" w:line="360" w:lineRule="auto"/>
        <w:ind w:left="980" w:right="880" w:firstLine="0"/>
        <w:jc w:val="left"/>
        <w:rPr>
          <w:color w:val="auto"/>
          <w:szCs w:val="28"/>
        </w:rPr>
      </w:pPr>
      <w:r w:rsidRPr="005B5581">
        <w:rPr>
          <w:color w:val="auto"/>
          <w:szCs w:val="28"/>
        </w:rPr>
        <w:t xml:space="preserve">- Быкова Н., Дули Д., Поспелова М., Эванс В. УМК «Английский в фокусе» для 2 класса. – М.: </w:t>
      </w:r>
      <w:proofErr w:type="spellStart"/>
      <w:r w:rsidRPr="005B5581">
        <w:rPr>
          <w:color w:val="auto"/>
          <w:szCs w:val="28"/>
        </w:rPr>
        <w:t>Express</w:t>
      </w:r>
      <w:proofErr w:type="spellEnd"/>
      <w:r w:rsidRPr="005B5581">
        <w:rPr>
          <w:color w:val="auto"/>
          <w:szCs w:val="28"/>
        </w:rPr>
        <w:t xml:space="preserve"> </w:t>
      </w:r>
      <w:proofErr w:type="spellStart"/>
      <w:r w:rsidRPr="005B5581">
        <w:rPr>
          <w:color w:val="auto"/>
          <w:szCs w:val="28"/>
        </w:rPr>
        <w:t>Publishing</w:t>
      </w:r>
      <w:proofErr w:type="spellEnd"/>
      <w:r w:rsidRPr="005B5581">
        <w:rPr>
          <w:color w:val="auto"/>
          <w:szCs w:val="28"/>
        </w:rPr>
        <w:t>: Просвещение, 2016.</w:t>
      </w:r>
    </w:p>
    <w:p w:rsidR="005B5581" w:rsidRPr="005B5581" w:rsidRDefault="005B5581" w:rsidP="005B5581">
      <w:pPr>
        <w:tabs>
          <w:tab w:val="left" w:pos="980"/>
        </w:tabs>
        <w:spacing w:after="0" w:line="360" w:lineRule="auto"/>
        <w:ind w:left="980" w:right="880" w:firstLine="0"/>
        <w:jc w:val="left"/>
        <w:rPr>
          <w:color w:val="auto"/>
          <w:szCs w:val="28"/>
        </w:rPr>
      </w:pPr>
      <w:r w:rsidRPr="005B5581">
        <w:rPr>
          <w:color w:val="auto"/>
          <w:szCs w:val="28"/>
        </w:rPr>
        <w:t xml:space="preserve">- Быкова Н., Дули Д., Поспелова М., Эванс В. </w:t>
      </w:r>
      <w:proofErr w:type="gramStart"/>
      <w:r w:rsidRPr="005B5581">
        <w:rPr>
          <w:color w:val="auto"/>
          <w:szCs w:val="28"/>
        </w:rPr>
        <w:t>УМК  «</w:t>
      </w:r>
      <w:proofErr w:type="gramEnd"/>
      <w:r w:rsidRPr="005B5581">
        <w:rPr>
          <w:color w:val="auto"/>
          <w:szCs w:val="28"/>
        </w:rPr>
        <w:t xml:space="preserve">Английский в фокусе» для 3 класса. – М.: </w:t>
      </w:r>
      <w:proofErr w:type="spellStart"/>
      <w:r w:rsidRPr="005B5581">
        <w:rPr>
          <w:color w:val="auto"/>
          <w:szCs w:val="28"/>
        </w:rPr>
        <w:t>Express</w:t>
      </w:r>
      <w:proofErr w:type="spellEnd"/>
      <w:r w:rsidRPr="005B5581">
        <w:rPr>
          <w:color w:val="auto"/>
          <w:szCs w:val="28"/>
        </w:rPr>
        <w:t xml:space="preserve"> </w:t>
      </w:r>
      <w:proofErr w:type="spellStart"/>
      <w:r w:rsidRPr="005B5581">
        <w:rPr>
          <w:color w:val="auto"/>
          <w:szCs w:val="28"/>
        </w:rPr>
        <w:t>Publishing</w:t>
      </w:r>
      <w:proofErr w:type="spellEnd"/>
      <w:r w:rsidRPr="005B5581">
        <w:rPr>
          <w:color w:val="auto"/>
          <w:szCs w:val="28"/>
        </w:rPr>
        <w:t>: Просвещение, 2015.</w:t>
      </w:r>
    </w:p>
    <w:p w:rsidR="00143763" w:rsidRPr="005B5581" w:rsidRDefault="005B5581" w:rsidP="005B5581">
      <w:pPr>
        <w:tabs>
          <w:tab w:val="left" w:pos="980"/>
        </w:tabs>
        <w:spacing w:after="0" w:line="360" w:lineRule="auto"/>
        <w:ind w:left="980" w:right="880" w:firstLine="0"/>
        <w:jc w:val="left"/>
        <w:rPr>
          <w:color w:val="auto"/>
          <w:szCs w:val="28"/>
        </w:rPr>
      </w:pPr>
      <w:r w:rsidRPr="005B5581">
        <w:rPr>
          <w:color w:val="auto"/>
          <w:szCs w:val="28"/>
        </w:rPr>
        <w:t xml:space="preserve">= Быкова Н., Дули Д., Поспелова М., Эванс В. </w:t>
      </w:r>
      <w:proofErr w:type="gramStart"/>
      <w:r w:rsidRPr="005B5581">
        <w:rPr>
          <w:color w:val="auto"/>
          <w:szCs w:val="28"/>
        </w:rPr>
        <w:t>УМК  «</w:t>
      </w:r>
      <w:proofErr w:type="gramEnd"/>
      <w:r w:rsidRPr="005B5581">
        <w:rPr>
          <w:color w:val="auto"/>
          <w:szCs w:val="28"/>
        </w:rPr>
        <w:t xml:space="preserve">Английский в фокусе» для 4 класса. – М.: </w:t>
      </w:r>
      <w:proofErr w:type="spellStart"/>
      <w:r w:rsidRPr="005B5581">
        <w:rPr>
          <w:color w:val="auto"/>
          <w:szCs w:val="28"/>
        </w:rPr>
        <w:t>Express</w:t>
      </w:r>
      <w:proofErr w:type="spellEnd"/>
      <w:r w:rsidRPr="005B5581">
        <w:rPr>
          <w:color w:val="auto"/>
          <w:szCs w:val="28"/>
        </w:rPr>
        <w:t xml:space="preserve"> </w:t>
      </w:r>
      <w:proofErr w:type="spellStart"/>
      <w:r w:rsidRPr="005B5581">
        <w:rPr>
          <w:color w:val="auto"/>
          <w:szCs w:val="28"/>
        </w:rPr>
        <w:t>Publishing</w:t>
      </w:r>
      <w:proofErr w:type="spellEnd"/>
      <w:r w:rsidRPr="005B5581">
        <w:rPr>
          <w:color w:val="auto"/>
          <w:szCs w:val="28"/>
        </w:rPr>
        <w:t>: Просвещение, 2016.</w:t>
      </w:r>
    </w:p>
    <w:p w:rsidR="005B5581" w:rsidRDefault="005B5581" w:rsidP="005B5581">
      <w:pPr>
        <w:spacing w:after="181" w:line="259" w:lineRule="auto"/>
        <w:jc w:val="left"/>
        <w:rPr>
          <w:b/>
          <w:color w:val="333333"/>
        </w:rPr>
      </w:pPr>
    </w:p>
    <w:p w:rsidR="00E37D96" w:rsidRDefault="001A50EF" w:rsidP="005B5581">
      <w:pPr>
        <w:spacing w:after="181" w:line="259" w:lineRule="auto"/>
        <w:jc w:val="left"/>
      </w:pPr>
      <w:r>
        <w:rPr>
          <w:b/>
          <w:color w:val="333333"/>
        </w:rPr>
        <w:t xml:space="preserve">Место предмета в учебном плане. </w:t>
      </w:r>
    </w:p>
    <w:p w:rsidR="005B5581" w:rsidRPr="005B5581" w:rsidRDefault="001A50EF" w:rsidP="005B5581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auto"/>
          <w:szCs w:val="28"/>
        </w:rPr>
      </w:pPr>
      <w:r>
        <w:rPr>
          <w:color w:val="333333"/>
        </w:rPr>
        <w:t xml:space="preserve">В </w:t>
      </w:r>
      <w:r w:rsidRPr="005B5581">
        <w:rPr>
          <w:color w:val="333333"/>
          <w:szCs w:val="28"/>
        </w:rPr>
        <w:t xml:space="preserve">соответствии с учебным планом </w:t>
      </w:r>
      <w:r w:rsidR="00143763" w:rsidRPr="005B5581">
        <w:rPr>
          <w:color w:val="333333"/>
          <w:szCs w:val="28"/>
        </w:rPr>
        <w:t>ЧОУ СОШ «Независимая школа»</w:t>
      </w:r>
      <w:r w:rsidRPr="005B5581">
        <w:rPr>
          <w:color w:val="333333"/>
          <w:szCs w:val="28"/>
        </w:rPr>
        <w:t xml:space="preserve"> на 2020-</w:t>
      </w:r>
      <w:r w:rsidR="005B5581" w:rsidRPr="005B5581">
        <w:rPr>
          <w:color w:val="333333"/>
          <w:szCs w:val="28"/>
        </w:rPr>
        <w:t xml:space="preserve">2021 учебный год на изучение </w:t>
      </w:r>
      <w:r w:rsidR="005B5581" w:rsidRPr="005B5581">
        <w:rPr>
          <w:b/>
          <w:bCs/>
          <w:color w:val="auto"/>
          <w:szCs w:val="28"/>
        </w:rPr>
        <w:t xml:space="preserve">предмета </w:t>
      </w:r>
      <w:r w:rsidR="005B5581" w:rsidRPr="005B5581">
        <w:rPr>
          <w:b/>
          <w:bCs/>
          <w:color w:val="auto"/>
          <w:szCs w:val="28"/>
        </w:rPr>
        <w:t xml:space="preserve">отводится </w:t>
      </w:r>
      <w:r w:rsidR="005B5581" w:rsidRPr="005B5581">
        <w:rPr>
          <w:color w:val="auto"/>
          <w:szCs w:val="28"/>
        </w:rPr>
        <w:t>204 часа, которые распределены по классам следующим образом:</w:t>
      </w:r>
    </w:p>
    <w:p w:rsidR="005B5581" w:rsidRPr="005B5581" w:rsidRDefault="005B5581" w:rsidP="005B558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color w:val="auto"/>
          <w:szCs w:val="28"/>
        </w:rPr>
      </w:pPr>
      <w:r w:rsidRPr="005B5581">
        <w:rPr>
          <w:color w:val="auto"/>
          <w:szCs w:val="28"/>
        </w:rPr>
        <w:t>2 класс – 68 часа, 2 часа в неделю;</w:t>
      </w:r>
    </w:p>
    <w:p w:rsidR="005B5581" w:rsidRPr="005B5581" w:rsidRDefault="005B5581" w:rsidP="005B558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color w:val="auto"/>
          <w:szCs w:val="28"/>
        </w:rPr>
      </w:pPr>
      <w:r w:rsidRPr="005B5581">
        <w:rPr>
          <w:color w:val="auto"/>
          <w:szCs w:val="28"/>
        </w:rPr>
        <w:t>3 класс – 68 часа, 2 часа в неделю;</w:t>
      </w:r>
    </w:p>
    <w:p w:rsidR="005B5581" w:rsidRPr="005B5581" w:rsidRDefault="005B5581" w:rsidP="005B558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color w:val="auto"/>
          <w:szCs w:val="28"/>
        </w:rPr>
      </w:pPr>
      <w:r w:rsidRPr="005B5581">
        <w:rPr>
          <w:color w:val="auto"/>
          <w:szCs w:val="28"/>
        </w:rPr>
        <w:t>4 класс – 68 часа, 2 часа в неделю;</w:t>
      </w:r>
    </w:p>
    <w:p w:rsidR="005B5581" w:rsidRPr="005B5581" w:rsidRDefault="005B5581" w:rsidP="005B5581">
      <w:pPr>
        <w:tabs>
          <w:tab w:val="left" w:pos="1223"/>
        </w:tabs>
        <w:spacing w:after="0" w:line="360" w:lineRule="auto"/>
        <w:ind w:left="969" w:right="860" w:firstLine="0"/>
        <w:rPr>
          <w:b/>
          <w:bCs/>
          <w:color w:val="auto"/>
          <w:szCs w:val="28"/>
        </w:rPr>
      </w:pPr>
    </w:p>
    <w:p w:rsidR="00143763" w:rsidRPr="008E5FC4" w:rsidRDefault="00143763" w:rsidP="005B5581">
      <w:pPr>
        <w:ind w:firstLine="600"/>
        <w:rPr>
          <w:sz w:val="24"/>
          <w:szCs w:val="24"/>
        </w:rPr>
      </w:pPr>
    </w:p>
    <w:p w:rsidR="001A50EF" w:rsidRPr="00430144" w:rsidRDefault="001A50EF" w:rsidP="001A50EF">
      <w:pPr>
        <w:ind w:left="-15" w:right="138"/>
      </w:pPr>
      <w:r>
        <w:rPr>
          <w:b/>
        </w:rPr>
        <w:lastRenderedPageBreak/>
        <w:t xml:space="preserve">Цели и задачи программы. </w:t>
      </w:r>
    </w:p>
    <w:p w:rsidR="005B5581" w:rsidRPr="005B5581" w:rsidRDefault="005B5581" w:rsidP="005B5581">
      <w:pPr>
        <w:spacing w:after="0" w:line="360" w:lineRule="auto"/>
        <w:ind w:left="260" w:right="440" w:firstLine="708"/>
        <w:rPr>
          <w:b/>
          <w:color w:val="auto"/>
          <w:szCs w:val="28"/>
        </w:rPr>
      </w:pPr>
      <w:r w:rsidRPr="005B5581">
        <w:rPr>
          <w:color w:val="auto"/>
          <w:szCs w:val="28"/>
        </w:rPr>
        <w:t xml:space="preserve">Данная программа обеспечивает реализацию следующих </w:t>
      </w:r>
      <w:r w:rsidRPr="005B5581">
        <w:rPr>
          <w:b/>
          <w:color w:val="auto"/>
          <w:szCs w:val="28"/>
        </w:rPr>
        <w:t>целей:</w:t>
      </w:r>
    </w:p>
    <w:p w:rsidR="005B5581" w:rsidRPr="005B5581" w:rsidRDefault="005B5581" w:rsidP="005B5581">
      <w:pPr>
        <w:numPr>
          <w:ilvl w:val="0"/>
          <w:numId w:val="5"/>
        </w:numPr>
        <w:tabs>
          <w:tab w:val="left" w:pos="968"/>
        </w:tabs>
        <w:spacing w:after="0" w:line="360" w:lineRule="auto"/>
        <w:ind w:left="980" w:right="1020"/>
        <w:jc w:val="left"/>
        <w:rPr>
          <w:rFonts w:eastAsia="Arial"/>
          <w:color w:val="auto"/>
          <w:szCs w:val="28"/>
        </w:rPr>
      </w:pPr>
      <w:r w:rsidRPr="005B5581">
        <w:rPr>
          <w:i/>
          <w:color w:val="auto"/>
          <w:szCs w:val="28"/>
        </w:rPr>
        <w:t xml:space="preserve">формирование </w:t>
      </w:r>
      <w:r w:rsidRPr="005B5581">
        <w:rPr>
          <w:color w:val="auto"/>
          <w:szCs w:val="28"/>
        </w:rPr>
        <w:t>умения общаться на английском языке на элементарном уровне с учётом речевых возможностей и потребностей младших школьников в устной (</w:t>
      </w:r>
      <w:proofErr w:type="spellStart"/>
      <w:r w:rsidRPr="005B5581">
        <w:rPr>
          <w:color w:val="auto"/>
          <w:szCs w:val="28"/>
        </w:rPr>
        <w:t>аудирование</w:t>
      </w:r>
      <w:proofErr w:type="spellEnd"/>
      <w:r w:rsidRPr="005B5581">
        <w:rPr>
          <w:color w:val="auto"/>
          <w:szCs w:val="28"/>
        </w:rPr>
        <w:t xml:space="preserve"> и говорение) и письменной (чтение и письмо) формах;</w:t>
      </w:r>
    </w:p>
    <w:p w:rsidR="005B5581" w:rsidRPr="005B5581" w:rsidRDefault="005B5581" w:rsidP="005B5581">
      <w:pPr>
        <w:numPr>
          <w:ilvl w:val="0"/>
          <w:numId w:val="6"/>
        </w:numPr>
        <w:tabs>
          <w:tab w:val="left" w:pos="1038"/>
        </w:tabs>
        <w:spacing w:after="0" w:line="360" w:lineRule="auto"/>
        <w:ind w:left="980" w:right="280"/>
        <w:jc w:val="left"/>
        <w:rPr>
          <w:rFonts w:eastAsia="Arial"/>
          <w:color w:val="auto"/>
          <w:szCs w:val="28"/>
        </w:rPr>
      </w:pPr>
      <w:r w:rsidRPr="005B5581">
        <w:rPr>
          <w:i/>
          <w:color w:val="auto"/>
          <w:szCs w:val="28"/>
        </w:rPr>
        <w:t xml:space="preserve">приобщение </w:t>
      </w:r>
      <w:r w:rsidRPr="005B5581">
        <w:rPr>
          <w:color w:val="auto"/>
          <w:szCs w:val="28"/>
        </w:rPr>
        <w:t>детей к новому социальному опыту с использованием</w:t>
      </w:r>
      <w:r w:rsidRPr="005B5581">
        <w:rPr>
          <w:i/>
          <w:color w:val="auto"/>
          <w:szCs w:val="28"/>
        </w:rPr>
        <w:t xml:space="preserve"> </w:t>
      </w:r>
      <w:r w:rsidRPr="005B5581">
        <w:rPr>
          <w:color w:val="auto"/>
          <w:szCs w:val="28"/>
        </w:rPr>
        <w:t>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5B5581" w:rsidRPr="005B5581" w:rsidRDefault="005B5581" w:rsidP="005B5581">
      <w:pPr>
        <w:numPr>
          <w:ilvl w:val="0"/>
          <w:numId w:val="6"/>
        </w:numPr>
        <w:tabs>
          <w:tab w:val="left" w:pos="968"/>
        </w:tabs>
        <w:spacing w:after="0" w:line="360" w:lineRule="auto"/>
        <w:ind w:left="980" w:right="100"/>
        <w:jc w:val="left"/>
        <w:rPr>
          <w:rFonts w:eastAsia="Arial"/>
          <w:color w:val="auto"/>
          <w:szCs w:val="28"/>
        </w:rPr>
      </w:pPr>
      <w:r w:rsidRPr="005B5581">
        <w:rPr>
          <w:i/>
          <w:color w:val="auto"/>
          <w:szCs w:val="28"/>
        </w:rPr>
        <w:t xml:space="preserve">развитие </w:t>
      </w:r>
      <w:r w:rsidRPr="005B5581">
        <w:rPr>
          <w:color w:val="auto"/>
          <w:szCs w:val="28"/>
        </w:rPr>
        <w:t>речевых,</w:t>
      </w:r>
      <w:r w:rsidRPr="005B5581">
        <w:rPr>
          <w:i/>
          <w:color w:val="auto"/>
          <w:szCs w:val="28"/>
        </w:rPr>
        <w:t xml:space="preserve"> </w:t>
      </w:r>
      <w:r w:rsidRPr="005B5581">
        <w:rPr>
          <w:color w:val="auto"/>
          <w:szCs w:val="28"/>
        </w:rPr>
        <w:t>интеллектуальных и познавательных</w:t>
      </w:r>
      <w:r w:rsidRPr="005B5581">
        <w:rPr>
          <w:i/>
          <w:color w:val="auto"/>
          <w:szCs w:val="28"/>
        </w:rPr>
        <w:t xml:space="preserve"> </w:t>
      </w:r>
      <w:r w:rsidRPr="005B5581">
        <w:rPr>
          <w:color w:val="auto"/>
          <w:szCs w:val="28"/>
        </w:rPr>
        <w:t xml:space="preserve">способностей младших школьников, а также их </w:t>
      </w:r>
      <w:proofErr w:type="spellStart"/>
      <w:r w:rsidRPr="005B5581">
        <w:rPr>
          <w:color w:val="auto"/>
          <w:szCs w:val="28"/>
        </w:rPr>
        <w:t>общеучебных</w:t>
      </w:r>
      <w:proofErr w:type="spellEnd"/>
      <w:r w:rsidRPr="005B5581">
        <w:rPr>
          <w:color w:val="auto"/>
          <w:szCs w:val="28"/>
        </w:rPr>
        <w:t xml:space="preserve"> умений; развитие мотивации к дальнейшему овладению английским языком;</w:t>
      </w:r>
    </w:p>
    <w:p w:rsidR="005B5581" w:rsidRPr="005B5581" w:rsidRDefault="005B5581" w:rsidP="005B5581">
      <w:pPr>
        <w:numPr>
          <w:ilvl w:val="0"/>
          <w:numId w:val="6"/>
        </w:numPr>
        <w:tabs>
          <w:tab w:val="left" w:pos="968"/>
        </w:tabs>
        <w:spacing w:after="0" w:line="360" w:lineRule="auto"/>
        <w:ind w:left="980" w:right="1000"/>
        <w:jc w:val="left"/>
        <w:rPr>
          <w:rFonts w:eastAsia="Arial"/>
          <w:color w:val="auto"/>
          <w:szCs w:val="28"/>
        </w:rPr>
      </w:pPr>
      <w:r w:rsidRPr="005B5581">
        <w:rPr>
          <w:i/>
          <w:color w:val="auto"/>
          <w:szCs w:val="28"/>
        </w:rPr>
        <w:t xml:space="preserve">воспитание </w:t>
      </w:r>
      <w:r w:rsidRPr="005B5581">
        <w:rPr>
          <w:color w:val="auto"/>
          <w:szCs w:val="28"/>
        </w:rPr>
        <w:t>и разностороннее развитие младшего школьника</w:t>
      </w:r>
      <w:r w:rsidRPr="005B5581">
        <w:rPr>
          <w:i/>
          <w:color w:val="auto"/>
          <w:szCs w:val="28"/>
        </w:rPr>
        <w:t xml:space="preserve"> </w:t>
      </w:r>
      <w:r w:rsidRPr="005B5581">
        <w:rPr>
          <w:color w:val="auto"/>
          <w:szCs w:val="28"/>
        </w:rPr>
        <w:t>средствами английского языка;</w:t>
      </w:r>
    </w:p>
    <w:p w:rsidR="005B5581" w:rsidRPr="005B5581" w:rsidRDefault="005B5581" w:rsidP="005B5581">
      <w:pPr>
        <w:numPr>
          <w:ilvl w:val="0"/>
          <w:numId w:val="6"/>
        </w:numPr>
        <w:tabs>
          <w:tab w:val="left" w:pos="968"/>
        </w:tabs>
        <w:spacing w:after="0" w:line="360" w:lineRule="auto"/>
        <w:ind w:left="980" w:right="200"/>
        <w:jc w:val="left"/>
        <w:rPr>
          <w:rFonts w:eastAsia="Arial"/>
          <w:color w:val="auto"/>
          <w:szCs w:val="28"/>
        </w:rPr>
      </w:pPr>
      <w:r w:rsidRPr="005B5581">
        <w:rPr>
          <w:i/>
          <w:color w:val="auto"/>
          <w:szCs w:val="28"/>
        </w:rPr>
        <w:t xml:space="preserve">формирование представлений </w:t>
      </w:r>
      <w:r w:rsidRPr="005B5581">
        <w:rPr>
          <w:color w:val="auto"/>
          <w:szCs w:val="28"/>
        </w:rPr>
        <w:t>об английском языке как средстве</w:t>
      </w:r>
      <w:r w:rsidRPr="005B5581">
        <w:rPr>
          <w:i/>
          <w:color w:val="auto"/>
          <w:szCs w:val="28"/>
        </w:rPr>
        <w:t xml:space="preserve"> </w:t>
      </w:r>
      <w:r w:rsidRPr="005B5581">
        <w:rPr>
          <w:color w:val="auto"/>
          <w:szCs w:val="28"/>
        </w:rPr>
        <w:t>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5B5581" w:rsidRPr="005B5581" w:rsidRDefault="005B5581" w:rsidP="005B5581">
      <w:pPr>
        <w:numPr>
          <w:ilvl w:val="0"/>
          <w:numId w:val="6"/>
        </w:numPr>
        <w:tabs>
          <w:tab w:val="left" w:pos="1040"/>
        </w:tabs>
        <w:spacing w:after="0" w:line="360" w:lineRule="auto"/>
        <w:ind w:left="1040"/>
        <w:jc w:val="left"/>
        <w:rPr>
          <w:rFonts w:eastAsia="Arial"/>
          <w:color w:val="auto"/>
          <w:szCs w:val="28"/>
        </w:rPr>
      </w:pPr>
      <w:r w:rsidRPr="005B5581">
        <w:rPr>
          <w:i/>
          <w:color w:val="auto"/>
          <w:szCs w:val="28"/>
        </w:rPr>
        <w:t xml:space="preserve">расширение лингвистического кругозора </w:t>
      </w:r>
      <w:r w:rsidRPr="005B5581">
        <w:rPr>
          <w:color w:val="auto"/>
          <w:szCs w:val="28"/>
        </w:rPr>
        <w:t>младших школьников;</w:t>
      </w:r>
    </w:p>
    <w:p w:rsidR="005B5581" w:rsidRPr="005B5581" w:rsidRDefault="005B5581" w:rsidP="005B5581">
      <w:pPr>
        <w:spacing w:after="0" w:line="360" w:lineRule="auto"/>
        <w:ind w:left="980" w:right="60" w:firstLine="0"/>
        <w:rPr>
          <w:color w:val="auto"/>
          <w:szCs w:val="28"/>
        </w:rPr>
      </w:pPr>
      <w:r w:rsidRPr="005B5581">
        <w:rPr>
          <w:color w:val="auto"/>
          <w:szCs w:val="28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5B5581" w:rsidRPr="005B5581" w:rsidRDefault="005B5581" w:rsidP="005B5581">
      <w:pPr>
        <w:numPr>
          <w:ilvl w:val="0"/>
          <w:numId w:val="6"/>
        </w:numPr>
        <w:tabs>
          <w:tab w:val="left" w:pos="968"/>
        </w:tabs>
        <w:spacing w:after="0" w:line="360" w:lineRule="auto"/>
        <w:ind w:left="980"/>
        <w:jc w:val="left"/>
        <w:rPr>
          <w:rFonts w:eastAsia="Arial"/>
          <w:color w:val="auto"/>
          <w:szCs w:val="28"/>
        </w:rPr>
      </w:pPr>
      <w:r w:rsidRPr="005B5581">
        <w:rPr>
          <w:i/>
          <w:color w:val="auto"/>
          <w:szCs w:val="28"/>
        </w:rPr>
        <w:t xml:space="preserve">обеспечение коммуникативно-психологической адаптации </w:t>
      </w:r>
      <w:r w:rsidRPr="005B5581">
        <w:rPr>
          <w:color w:val="auto"/>
          <w:szCs w:val="28"/>
        </w:rPr>
        <w:t>младших</w:t>
      </w:r>
      <w:r w:rsidRPr="005B5581">
        <w:rPr>
          <w:i/>
          <w:color w:val="auto"/>
          <w:szCs w:val="28"/>
        </w:rPr>
        <w:t xml:space="preserve"> </w:t>
      </w:r>
      <w:r w:rsidRPr="005B5581">
        <w:rPr>
          <w:color w:val="auto"/>
          <w:szCs w:val="28"/>
        </w:rPr>
        <w:t>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5B5581" w:rsidRPr="005B5581" w:rsidRDefault="005B5581" w:rsidP="005B5581">
      <w:pPr>
        <w:numPr>
          <w:ilvl w:val="0"/>
          <w:numId w:val="6"/>
        </w:numPr>
        <w:tabs>
          <w:tab w:val="left" w:pos="968"/>
        </w:tabs>
        <w:spacing w:after="0" w:line="360" w:lineRule="auto"/>
        <w:ind w:left="980" w:right="40"/>
        <w:jc w:val="left"/>
        <w:rPr>
          <w:rFonts w:eastAsia="Arial"/>
          <w:color w:val="auto"/>
          <w:szCs w:val="28"/>
        </w:rPr>
      </w:pPr>
      <w:r w:rsidRPr="005B5581">
        <w:rPr>
          <w:i/>
          <w:color w:val="auto"/>
          <w:szCs w:val="28"/>
        </w:rPr>
        <w:t xml:space="preserve">развитие личностных качеств </w:t>
      </w:r>
      <w:r w:rsidRPr="005B5581">
        <w:rPr>
          <w:color w:val="auto"/>
          <w:szCs w:val="28"/>
        </w:rPr>
        <w:t>младшего школьника,</w:t>
      </w:r>
      <w:r w:rsidRPr="005B5581">
        <w:rPr>
          <w:i/>
          <w:color w:val="auto"/>
          <w:szCs w:val="28"/>
        </w:rPr>
        <w:t xml:space="preserve"> </w:t>
      </w:r>
      <w:r w:rsidRPr="005B5581">
        <w:rPr>
          <w:color w:val="auto"/>
          <w:szCs w:val="28"/>
        </w:rPr>
        <w:t>его внимания,</w:t>
      </w:r>
      <w:r w:rsidRPr="005B5581">
        <w:rPr>
          <w:i/>
          <w:color w:val="auto"/>
          <w:szCs w:val="28"/>
        </w:rPr>
        <w:t xml:space="preserve"> </w:t>
      </w:r>
      <w:r w:rsidRPr="005B5581">
        <w:rPr>
          <w:color w:val="auto"/>
          <w:szCs w:val="28"/>
        </w:rPr>
        <w:t>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5B5581" w:rsidRPr="005B5581" w:rsidRDefault="005B5581" w:rsidP="005B5581">
      <w:pPr>
        <w:spacing w:after="0" w:line="360" w:lineRule="auto"/>
        <w:ind w:firstLine="0"/>
        <w:rPr>
          <w:rFonts w:eastAsia="Arial"/>
          <w:color w:val="auto"/>
          <w:szCs w:val="28"/>
        </w:rPr>
      </w:pPr>
    </w:p>
    <w:p w:rsidR="005B5581" w:rsidRPr="005B5581" w:rsidRDefault="005B5581" w:rsidP="005B5581">
      <w:pPr>
        <w:numPr>
          <w:ilvl w:val="0"/>
          <w:numId w:val="6"/>
        </w:numPr>
        <w:tabs>
          <w:tab w:val="left" w:pos="960"/>
        </w:tabs>
        <w:spacing w:after="0" w:line="360" w:lineRule="auto"/>
        <w:ind w:left="960"/>
        <w:jc w:val="left"/>
        <w:rPr>
          <w:rFonts w:eastAsia="Arial"/>
          <w:color w:val="auto"/>
          <w:szCs w:val="28"/>
        </w:rPr>
      </w:pPr>
      <w:r w:rsidRPr="005B5581">
        <w:rPr>
          <w:i/>
          <w:color w:val="auto"/>
          <w:szCs w:val="28"/>
        </w:rPr>
        <w:lastRenderedPageBreak/>
        <w:t xml:space="preserve">развитие эмоциональной сферы </w:t>
      </w:r>
      <w:r w:rsidRPr="005B5581">
        <w:rPr>
          <w:color w:val="auto"/>
          <w:szCs w:val="28"/>
        </w:rPr>
        <w:t>детей в процессе обучающих игр,</w:t>
      </w:r>
    </w:p>
    <w:p w:rsidR="005B5581" w:rsidRPr="005B5581" w:rsidRDefault="005B5581" w:rsidP="005B5581">
      <w:pPr>
        <w:spacing w:after="0" w:line="360" w:lineRule="auto"/>
        <w:ind w:left="980" w:firstLine="0"/>
        <w:rPr>
          <w:color w:val="auto"/>
          <w:szCs w:val="28"/>
        </w:rPr>
      </w:pPr>
      <w:r w:rsidRPr="005B5581">
        <w:rPr>
          <w:color w:val="auto"/>
          <w:szCs w:val="28"/>
        </w:rPr>
        <w:t>учебных спектаклей с использованием английского языка;</w:t>
      </w:r>
    </w:p>
    <w:p w:rsidR="005B5581" w:rsidRPr="005B5581" w:rsidRDefault="005B5581" w:rsidP="005B5581">
      <w:pPr>
        <w:numPr>
          <w:ilvl w:val="0"/>
          <w:numId w:val="7"/>
        </w:numPr>
        <w:tabs>
          <w:tab w:val="left" w:pos="968"/>
        </w:tabs>
        <w:spacing w:after="0" w:line="360" w:lineRule="auto"/>
        <w:ind w:left="980" w:right="80" w:hanging="358"/>
        <w:rPr>
          <w:rFonts w:eastAsia="Arial"/>
          <w:color w:val="auto"/>
          <w:szCs w:val="28"/>
        </w:rPr>
      </w:pPr>
      <w:r w:rsidRPr="005B5581">
        <w:rPr>
          <w:i/>
          <w:color w:val="auto"/>
          <w:szCs w:val="28"/>
        </w:rPr>
        <w:t xml:space="preserve">приобщение младших школьников </w:t>
      </w:r>
      <w:r w:rsidRPr="005B5581">
        <w:rPr>
          <w:color w:val="auto"/>
          <w:szCs w:val="28"/>
        </w:rPr>
        <w:t>к новому социальному опыту за</w:t>
      </w:r>
      <w:r w:rsidRPr="005B5581">
        <w:rPr>
          <w:i/>
          <w:color w:val="auto"/>
          <w:szCs w:val="28"/>
        </w:rPr>
        <w:t xml:space="preserve"> </w:t>
      </w:r>
      <w:r w:rsidRPr="005B5581">
        <w:rPr>
          <w:color w:val="auto"/>
          <w:szCs w:val="28"/>
        </w:rPr>
        <w:t>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5B5581" w:rsidRPr="005B5581" w:rsidRDefault="005B5581" w:rsidP="005B5581">
      <w:pPr>
        <w:numPr>
          <w:ilvl w:val="0"/>
          <w:numId w:val="7"/>
        </w:numPr>
        <w:tabs>
          <w:tab w:val="left" w:pos="968"/>
        </w:tabs>
        <w:spacing w:after="0" w:line="360" w:lineRule="auto"/>
        <w:ind w:left="980" w:right="240" w:hanging="358"/>
        <w:rPr>
          <w:rFonts w:eastAsia="Arial"/>
          <w:color w:val="auto"/>
          <w:szCs w:val="28"/>
        </w:rPr>
      </w:pPr>
      <w:r w:rsidRPr="005B5581">
        <w:rPr>
          <w:i/>
          <w:color w:val="auto"/>
          <w:szCs w:val="28"/>
        </w:rPr>
        <w:t xml:space="preserve">духовно-нравственное воспитание школьника, </w:t>
      </w:r>
      <w:r w:rsidRPr="005B5581">
        <w:rPr>
          <w:color w:val="auto"/>
          <w:szCs w:val="28"/>
        </w:rPr>
        <w:t>понимание и</w:t>
      </w:r>
      <w:r w:rsidRPr="005B5581">
        <w:rPr>
          <w:i/>
          <w:color w:val="auto"/>
          <w:szCs w:val="28"/>
        </w:rPr>
        <w:t xml:space="preserve"> </w:t>
      </w:r>
      <w:r w:rsidRPr="005B5581">
        <w:rPr>
          <w:color w:val="auto"/>
          <w:szCs w:val="28"/>
        </w:rPr>
        <w:t>соблюдение им таких нравственных устоев семьи, как любовь к близким, взаимопомощь, уважение к родителям, забота о младших;</w:t>
      </w:r>
    </w:p>
    <w:p w:rsidR="005B5581" w:rsidRPr="005B5581" w:rsidRDefault="005B5581" w:rsidP="005B5581">
      <w:pPr>
        <w:numPr>
          <w:ilvl w:val="0"/>
          <w:numId w:val="7"/>
        </w:numPr>
        <w:tabs>
          <w:tab w:val="left" w:pos="968"/>
        </w:tabs>
        <w:spacing w:after="0" w:line="360" w:lineRule="auto"/>
        <w:ind w:left="980" w:right="980" w:hanging="358"/>
        <w:rPr>
          <w:rFonts w:eastAsia="Arial"/>
          <w:color w:val="auto"/>
          <w:szCs w:val="28"/>
        </w:rPr>
      </w:pPr>
      <w:r w:rsidRPr="005B5581">
        <w:rPr>
          <w:i/>
          <w:color w:val="auto"/>
          <w:szCs w:val="28"/>
        </w:rPr>
        <w:t xml:space="preserve">развитие познавательных способностей, </w:t>
      </w:r>
      <w:r w:rsidRPr="005B5581">
        <w:rPr>
          <w:color w:val="auto"/>
          <w:szCs w:val="28"/>
        </w:rPr>
        <w:t>овладение умением</w:t>
      </w:r>
      <w:r w:rsidRPr="005B5581">
        <w:rPr>
          <w:i/>
          <w:color w:val="auto"/>
          <w:szCs w:val="28"/>
        </w:rPr>
        <w:t xml:space="preserve"> </w:t>
      </w:r>
      <w:r w:rsidRPr="005B5581">
        <w:rPr>
          <w:color w:val="auto"/>
          <w:szCs w:val="28"/>
        </w:rPr>
        <w:t>координированной работ</w:t>
      </w:r>
      <w:r>
        <w:rPr>
          <w:color w:val="auto"/>
          <w:szCs w:val="28"/>
        </w:rPr>
        <w:t xml:space="preserve">ы с разными компонентами </w:t>
      </w:r>
      <w:proofErr w:type="spellStart"/>
      <w:r>
        <w:rPr>
          <w:color w:val="auto"/>
          <w:szCs w:val="28"/>
        </w:rPr>
        <w:t>учебно</w:t>
      </w:r>
      <w:proofErr w:type="spellEnd"/>
      <w:r>
        <w:rPr>
          <w:color w:val="auto"/>
          <w:szCs w:val="28"/>
        </w:rPr>
        <w:t xml:space="preserve">= </w:t>
      </w:r>
      <w:r w:rsidRPr="005B5581">
        <w:rPr>
          <w:color w:val="auto"/>
          <w:szCs w:val="28"/>
        </w:rPr>
        <w:t>методического комплекта (учебником, рабочей тетрадью,</w:t>
      </w:r>
      <w:r w:rsidRPr="005B5581">
        <w:rPr>
          <w:rFonts w:eastAsia="Arial"/>
          <w:color w:val="auto"/>
          <w:szCs w:val="28"/>
        </w:rPr>
        <w:t xml:space="preserve"> </w:t>
      </w:r>
      <w:proofErr w:type="spellStart"/>
      <w:r w:rsidRPr="005B5581">
        <w:rPr>
          <w:color w:val="auto"/>
          <w:szCs w:val="28"/>
        </w:rPr>
        <w:t>аудиоприложением</w:t>
      </w:r>
      <w:proofErr w:type="spellEnd"/>
      <w:r w:rsidRPr="005B5581">
        <w:rPr>
          <w:color w:val="auto"/>
          <w:szCs w:val="28"/>
        </w:rPr>
        <w:t xml:space="preserve">, мультимедийным приложением и т. д.), умением работать в паре, в группе. </w:t>
      </w:r>
    </w:p>
    <w:p w:rsidR="005B5581" w:rsidRPr="005B5581" w:rsidRDefault="005B5581" w:rsidP="005B5581">
      <w:pPr>
        <w:spacing w:after="0" w:line="360" w:lineRule="auto"/>
        <w:ind w:right="-19" w:firstLine="0"/>
        <w:rPr>
          <w:color w:val="auto"/>
          <w:szCs w:val="28"/>
        </w:rPr>
      </w:pPr>
      <w:r w:rsidRPr="005B5581">
        <w:rPr>
          <w:color w:val="auto"/>
          <w:szCs w:val="28"/>
        </w:rPr>
        <w:t xml:space="preserve">Основными </w:t>
      </w:r>
      <w:r w:rsidRPr="005B5581">
        <w:rPr>
          <w:b/>
          <w:color w:val="auto"/>
          <w:szCs w:val="28"/>
        </w:rPr>
        <w:t>задачами</w:t>
      </w:r>
      <w:r w:rsidRPr="005B5581">
        <w:rPr>
          <w:color w:val="auto"/>
          <w:szCs w:val="28"/>
        </w:rPr>
        <w:t xml:space="preserve"> реализации содержания обучения являются:</w:t>
      </w:r>
    </w:p>
    <w:p w:rsidR="005B5581" w:rsidRPr="005B5581" w:rsidRDefault="005B5581" w:rsidP="005B5581">
      <w:pPr>
        <w:numPr>
          <w:ilvl w:val="0"/>
          <w:numId w:val="8"/>
        </w:numPr>
        <w:tabs>
          <w:tab w:val="left" w:pos="967"/>
        </w:tabs>
        <w:spacing w:after="0" w:line="360" w:lineRule="auto"/>
        <w:ind w:right="120"/>
        <w:jc w:val="left"/>
        <w:rPr>
          <w:rFonts w:eastAsia="Arial"/>
          <w:color w:val="auto"/>
          <w:szCs w:val="28"/>
        </w:rPr>
      </w:pPr>
      <w:r w:rsidRPr="005B5581">
        <w:rPr>
          <w:color w:val="auto"/>
          <w:szCs w:val="28"/>
        </w:rPr>
        <w:t>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5B5581" w:rsidRPr="005B5581" w:rsidRDefault="005B5581" w:rsidP="005B5581">
      <w:pPr>
        <w:numPr>
          <w:ilvl w:val="1"/>
          <w:numId w:val="8"/>
        </w:numPr>
        <w:tabs>
          <w:tab w:val="left" w:pos="801"/>
        </w:tabs>
        <w:spacing w:after="0" w:line="360" w:lineRule="auto"/>
        <w:ind w:right="680"/>
        <w:jc w:val="left"/>
        <w:rPr>
          <w:rFonts w:eastAsia="Arial"/>
          <w:color w:val="auto"/>
          <w:szCs w:val="28"/>
        </w:rPr>
      </w:pPr>
      <w:r w:rsidRPr="005B5581">
        <w:rPr>
          <w:color w:val="auto"/>
          <w:szCs w:val="28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5B5581" w:rsidRPr="005B5581" w:rsidRDefault="005B5581" w:rsidP="005B5581">
      <w:pPr>
        <w:spacing w:after="0" w:line="1" w:lineRule="exact"/>
        <w:ind w:firstLine="0"/>
        <w:rPr>
          <w:rFonts w:eastAsia="Arial"/>
          <w:color w:val="auto"/>
          <w:sz w:val="24"/>
          <w:szCs w:val="24"/>
        </w:rPr>
      </w:pPr>
    </w:p>
    <w:p w:rsidR="005B5581" w:rsidRPr="005B5581" w:rsidRDefault="005B5581" w:rsidP="005B5581">
      <w:pPr>
        <w:spacing w:after="0" w:line="276" w:lineRule="auto"/>
        <w:ind w:firstLine="0"/>
        <w:rPr>
          <w:color w:val="auto"/>
          <w:sz w:val="24"/>
          <w:szCs w:val="24"/>
        </w:rPr>
      </w:pPr>
    </w:p>
    <w:p w:rsidR="005B5581" w:rsidRPr="005B5581" w:rsidRDefault="005B5581" w:rsidP="005B5581">
      <w:pPr>
        <w:spacing w:after="0" w:line="4" w:lineRule="exact"/>
        <w:ind w:firstLine="0"/>
        <w:rPr>
          <w:b/>
          <w:bCs/>
          <w:color w:val="auto"/>
          <w:sz w:val="24"/>
          <w:szCs w:val="24"/>
        </w:rPr>
      </w:pPr>
    </w:p>
    <w:p w:rsidR="005B5581" w:rsidRPr="005B5581" w:rsidRDefault="005B5581" w:rsidP="005B5581">
      <w:pPr>
        <w:spacing w:after="0" w:line="360" w:lineRule="auto"/>
        <w:ind w:firstLine="0"/>
        <w:rPr>
          <w:color w:val="auto"/>
          <w:szCs w:val="28"/>
        </w:rPr>
      </w:pPr>
      <w:proofErr w:type="gramStart"/>
      <w:r w:rsidRPr="005B5581">
        <w:rPr>
          <w:rFonts w:eastAsia="Calibri"/>
          <w:b/>
          <w:bCs/>
          <w:color w:val="333333"/>
          <w:szCs w:val="28"/>
          <w:shd w:val="clear" w:color="auto" w:fill="FFFFFF"/>
        </w:rPr>
        <w:t>Технологии</w:t>
      </w:r>
      <w:proofErr w:type="gramEnd"/>
      <w:r w:rsidRPr="005B5581">
        <w:rPr>
          <w:rFonts w:eastAsia="Calibri"/>
          <w:b/>
          <w:bCs/>
          <w:color w:val="333333"/>
          <w:szCs w:val="28"/>
          <w:shd w:val="clear" w:color="auto" w:fill="FFFFFF"/>
        </w:rPr>
        <w:t xml:space="preserve"> применяемые в обучении:</w:t>
      </w:r>
      <w:r w:rsidRPr="005B5581">
        <w:rPr>
          <w:rFonts w:eastAsia="Calibri"/>
          <w:color w:val="333333"/>
          <w:szCs w:val="28"/>
          <w:shd w:val="clear" w:color="auto" w:fill="FFFFFF"/>
        </w:rPr>
        <w:t xml:space="preserve"> обучение в сотрудничестве, проектная методика, игровые, </w:t>
      </w:r>
      <w:proofErr w:type="spellStart"/>
      <w:r w:rsidRPr="005B5581">
        <w:rPr>
          <w:rFonts w:eastAsia="Calibri"/>
          <w:color w:val="333333"/>
          <w:szCs w:val="28"/>
          <w:shd w:val="clear" w:color="auto" w:fill="FFFFFF"/>
        </w:rPr>
        <w:t>здоровьесберегающие</w:t>
      </w:r>
      <w:proofErr w:type="spellEnd"/>
      <w:r w:rsidRPr="005B5581">
        <w:rPr>
          <w:rFonts w:eastAsia="Calibri"/>
          <w:color w:val="333333"/>
          <w:szCs w:val="28"/>
          <w:shd w:val="clear" w:color="auto" w:fill="FFFFFF"/>
        </w:rPr>
        <w:t xml:space="preserve"> технологии, новые информационные технологии.</w:t>
      </w:r>
    </w:p>
    <w:p w:rsidR="005B5581" w:rsidRDefault="005B5581" w:rsidP="005B5581">
      <w:pPr>
        <w:spacing w:after="0" w:line="360" w:lineRule="auto"/>
        <w:ind w:firstLine="0"/>
        <w:rPr>
          <w:b/>
          <w:color w:val="auto"/>
          <w:szCs w:val="28"/>
        </w:rPr>
      </w:pPr>
    </w:p>
    <w:p w:rsidR="005B5581" w:rsidRPr="005B5581" w:rsidRDefault="005B5581" w:rsidP="005B5581">
      <w:pPr>
        <w:spacing w:after="0" w:line="360" w:lineRule="auto"/>
        <w:ind w:firstLine="0"/>
        <w:rPr>
          <w:b/>
          <w:color w:val="auto"/>
          <w:szCs w:val="28"/>
        </w:rPr>
      </w:pPr>
      <w:r w:rsidRPr="005B5581">
        <w:rPr>
          <w:b/>
          <w:color w:val="auto"/>
          <w:szCs w:val="28"/>
        </w:rPr>
        <w:t>Формы и способы контроля и самоконтроля</w:t>
      </w:r>
    </w:p>
    <w:p w:rsidR="005B5581" w:rsidRPr="005B5581" w:rsidRDefault="005B5581" w:rsidP="005B5581">
      <w:pPr>
        <w:spacing w:after="0" w:line="360" w:lineRule="auto"/>
        <w:ind w:left="260" w:right="840" w:firstLine="0"/>
        <w:rPr>
          <w:color w:val="auto"/>
          <w:szCs w:val="28"/>
        </w:rPr>
      </w:pPr>
      <w:r w:rsidRPr="005B5581">
        <w:rPr>
          <w:color w:val="auto"/>
          <w:szCs w:val="28"/>
        </w:rPr>
        <w:t xml:space="preserve">– </w:t>
      </w:r>
      <w:proofErr w:type="spellStart"/>
      <w:r w:rsidRPr="005B5581">
        <w:rPr>
          <w:b/>
          <w:color w:val="auto"/>
          <w:szCs w:val="28"/>
        </w:rPr>
        <w:t>Portfolio</w:t>
      </w:r>
      <w:proofErr w:type="spellEnd"/>
      <w:r w:rsidRPr="005B5581">
        <w:rPr>
          <w:b/>
          <w:color w:val="auto"/>
          <w:szCs w:val="28"/>
        </w:rPr>
        <w:t>:</w:t>
      </w:r>
      <w:r w:rsidRPr="005B5581">
        <w:rPr>
          <w:color w:val="auto"/>
          <w:szCs w:val="28"/>
        </w:rPr>
        <w:t xml:space="preserve"> письменные и устные задания в учебнике, обобщающие изученный материал.</w:t>
      </w:r>
    </w:p>
    <w:p w:rsidR="005B5581" w:rsidRPr="005B5581" w:rsidRDefault="005B5581" w:rsidP="005B5581">
      <w:pPr>
        <w:spacing w:after="0" w:line="360" w:lineRule="auto"/>
        <w:ind w:left="260" w:right="960" w:firstLine="70"/>
        <w:rPr>
          <w:color w:val="auto"/>
          <w:szCs w:val="28"/>
        </w:rPr>
      </w:pPr>
      <w:bookmarkStart w:id="0" w:name="page30"/>
      <w:bookmarkEnd w:id="0"/>
      <w:r w:rsidRPr="005B5581">
        <w:rPr>
          <w:i/>
          <w:color w:val="auto"/>
          <w:szCs w:val="28"/>
        </w:rPr>
        <w:t xml:space="preserve">– </w:t>
      </w:r>
      <w:proofErr w:type="spellStart"/>
      <w:r w:rsidRPr="005B5581">
        <w:rPr>
          <w:b/>
          <w:color w:val="auto"/>
          <w:szCs w:val="28"/>
        </w:rPr>
        <w:t>Board</w:t>
      </w:r>
      <w:proofErr w:type="spellEnd"/>
      <w:r w:rsidRPr="005B5581">
        <w:rPr>
          <w:b/>
          <w:color w:val="auto"/>
          <w:szCs w:val="28"/>
        </w:rPr>
        <w:t xml:space="preserve"> </w:t>
      </w:r>
      <w:proofErr w:type="spellStart"/>
      <w:r w:rsidRPr="005B5581">
        <w:rPr>
          <w:b/>
          <w:color w:val="auto"/>
          <w:szCs w:val="28"/>
        </w:rPr>
        <w:t>Game</w:t>
      </w:r>
      <w:proofErr w:type="spellEnd"/>
      <w:r w:rsidRPr="005B5581">
        <w:rPr>
          <w:b/>
          <w:color w:val="auto"/>
          <w:szCs w:val="28"/>
        </w:rPr>
        <w:t>:</w:t>
      </w:r>
      <w:r w:rsidRPr="005B5581">
        <w:rPr>
          <w:i/>
          <w:color w:val="auto"/>
          <w:szCs w:val="28"/>
        </w:rPr>
        <w:t xml:space="preserve"> </w:t>
      </w:r>
      <w:r w:rsidRPr="005B5581">
        <w:rPr>
          <w:color w:val="auto"/>
          <w:szCs w:val="28"/>
        </w:rPr>
        <w:t>игра в рабочей тетради на закрепление изученного</w:t>
      </w:r>
      <w:r w:rsidRPr="005B5581">
        <w:rPr>
          <w:i/>
          <w:color w:val="auto"/>
          <w:szCs w:val="28"/>
        </w:rPr>
        <w:t xml:space="preserve"> </w:t>
      </w:r>
      <w:r w:rsidRPr="005B5581">
        <w:rPr>
          <w:color w:val="auto"/>
          <w:szCs w:val="28"/>
        </w:rPr>
        <w:t>языкового материала.</w:t>
      </w:r>
    </w:p>
    <w:p w:rsidR="005B5581" w:rsidRPr="005B5581" w:rsidRDefault="005B5581" w:rsidP="005B5581">
      <w:pPr>
        <w:spacing w:after="0" w:line="360" w:lineRule="auto"/>
        <w:ind w:left="260" w:right="440" w:firstLine="70"/>
        <w:rPr>
          <w:color w:val="auto"/>
          <w:szCs w:val="28"/>
        </w:rPr>
      </w:pPr>
      <w:r w:rsidRPr="005B5581">
        <w:rPr>
          <w:color w:val="auto"/>
          <w:szCs w:val="28"/>
        </w:rPr>
        <w:t xml:space="preserve">– </w:t>
      </w:r>
      <w:r w:rsidRPr="005B5581">
        <w:rPr>
          <w:b/>
          <w:color w:val="auto"/>
          <w:szCs w:val="28"/>
        </w:rPr>
        <w:t xml:space="preserve">I </w:t>
      </w:r>
      <w:proofErr w:type="spellStart"/>
      <w:r w:rsidRPr="005B5581">
        <w:rPr>
          <w:b/>
          <w:color w:val="auto"/>
          <w:szCs w:val="28"/>
        </w:rPr>
        <w:t>Love</w:t>
      </w:r>
      <w:proofErr w:type="spellEnd"/>
      <w:r w:rsidRPr="005B5581">
        <w:rPr>
          <w:b/>
          <w:color w:val="auto"/>
          <w:szCs w:val="28"/>
        </w:rPr>
        <w:t xml:space="preserve"> </w:t>
      </w:r>
      <w:proofErr w:type="spellStart"/>
      <w:r w:rsidRPr="005B5581">
        <w:rPr>
          <w:b/>
          <w:color w:val="auto"/>
          <w:szCs w:val="28"/>
        </w:rPr>
        <w:t>English</w:t>
      </w:r>
      <w:proofErr w:type="spellEnd"/>
      <w:r w:rsidRPr="005B5581">
        <w:rPr>
          <w:b/>
          <w:color w:val="auto"/>
          <w:szCs w:val="28"/>
        </w:rPr>
        <w:t>:</w:t>
      </w:r>
      <w:r w:rsidRPr="005B5581">
        <w:rPr>
          <w:color w:val="auto"/>
          <w:szCs w:val="28"/>
        </w:rPr>
        <w:t xml:space="preserve"> раздел в рабочей тетради на закрепление изученного языкового материала во всех видах речевой деятельности.</w:t>
      </w:r>
    </w:p>
    <w:p w:rsidR="005B5581" w:rsidRPr="005B5581" w:rsidRDefault="005B5581" w:rsidP="005B5581">
      <w:pPr>
        <w:spacing w:after="0" w:line="360" w:lineRule="auto"/>
        <w:ind w:left="260" w:right="940" w:firstLine="70"/>
        <w:rPr>
          <w:color w:val="auto"/>
          <w:szCs w:val="28"/>
        </w:rPr>
      </w:pPr>
      <w:r w:rsidRPr="005B5581">
        <w:rPr>
          <w:color w:val="auto"/>
          <w:szCs w:val="28"/>
        </w:rPr>
        <w:lastRenderedPageBreak/>
        <w:t xml:space="preserve">– </w:t>
      </w:r>
      <w:proofErr w:type="spellStart"/>
      <w:r w:rsidRPr="005B5581">
        <w:rPr>
          <w:b/>
          <w:color w:val="auto"/>
          <w:szCs w:val="28"/>
        </w:rPr>
        <w:t>Now</w:t>
      </w:r>
      <w:proofErr w:type="spellEnd"/>
      <w:r w:rsidRPr="005B5581">
        <w:rPr>
          <w:b/>
          <w:color w:val="auto"/>
          <w:szCs w:val="28"/>
        </w:rPr>
        <w:t xml:space="preserve"> I </w:t>
      </w:r>
      <w:proofErr w:type="spellStart"/>
      <w:r w:rsidRPr="005B5581">
        <w:rPr>
          <w:b/>
          <w:color w:val="auto"/>
          <w:szCs w:val="28"/>
        </w:rPr>
        <w:t>know</w:t>
      </w:r>
      <w:proofErr w:type="spellEnd"/>
      <w:r w:rsidRPr="005B5581">
        <w:rPr>
          <w:b/>
          <w:color w:val="auto"/>
          <w:szCs w:val="28"/>
        </w:rPr>
        <w:t>:</w:t>
      </w:r>
      <w:r w:rsidRPr="005B5581">
        <w:rPr>
          <w:color w:val="auto"/>
          <w:szCs w:val="28"/>
        </w:rPr>
        <w:t xml:space="preserve"> задания в учебнике, направленные на самооценку и самоконтроль знаний материала модуля.</w:t>
      </w:r>
    </w:p>
    <w:p w:rsidR="005B5581" w:rsidRPr="005B5581" w:rsidRDefault="005B5581" w:rsidP="005B5581">
      <w:pPr>
        <w:spacing w:after="0" w:line="360" w:lineRule="auto"/>
        <w:ind w:left="340" w:firstLine="0"/>
        <w:rPr>
          <w:color w:val="auto"/>
          <w:szCs w:val="28"/>
        </w:rPr>
      </w:pPr>
      <w:r w:rsidRPr="005B5581">
        <w:rPr>
          <w:color w:val="auto"/>
          <w:szCs w:val="28"/>
        </w:rPr>
        <w:t xml:space="preserve">– </w:t>
      </w:r>
      <w:r w:rsidRPr="005B5581">
        <w:rPr>
          <w:b/>
          <w:color w:val="auto"/>
          <w:szCs w:val="28"/>
        </w:rPr>
        <w:t>Языковой портфель:</w:t>
      </w:r>
      <w:r w:rsidRPr="005B5581">
        <w:rPr>
          <w:color w:val="auto"/>
          <w:szCs w:val="28"/>
        </w:rPr>
        <w:t xml:space="preserve"> творческие работы к каждому модулю.</w:t>
      </w:r>
    </w:p>
    <w:p w:rsidR="005B5581" w:rsidRPr="005B5581" w:rsidRDefault="005B5581" w:rsidP="005B5581">
      <w:pPr>
        <w:spacing w:after="0" w:line="360" w:lineRule="auto"/>
        <w:ind w:left="260" w:firstLine="70"/>
        <w:rPr>
          <w:color w:val="auto"/>
          <w:szCs w:val="28"/>
        </w:rPr>
      </w:pPr>
      <w:r w:rsidRPr="005B5581">
        <w:rPr>
          <w:color w:val="auto"/>
          <w:szCs w:val="28"/>
        </w:rPr>
        <w:t xml:space="preserve">– </w:t>
      </w:r>
      <w:proofErr w:type="spellStart"/>
      <w:r w:rsidRPr="005B5581">
        <w:rPr>
          <w:b/>
          <w:color w:val="auto"/>
          <w:szCs w:val="28"/>
        </w:rPr>
        <w:t>Progress</w:t>
      </w:r>
      <w:proofErr w:type="spellEnd"/>
      <w:r w:rsidRPr="005B5581">
        <w:rPr>
          <w:b/>
          <w:color w:val="auto"/>
          <w:szCs w:val="28"/>
        </w:rPr>
        <w:t xml:space="preserve"> </w:t>
      </w:r>
      <w:proofErr w:type="spellStart"/>
      <w:r w:rsidRPr="005B5581">
        <w:rPr>
          <w:b/>
          <w:color w:val="auto"/>
          <w:szCs w:val="28"/>
        </w:rPr>
        <w:t>Check</w:t>
      </w:r>
      <w:proofErr w:type="spellEnd"/>
      <w:r w:rsidRPr="005B5581">
        <w:rPr>
          <w:b/>
          <w:color w:val="auto"/>
          <w:szCs w:val="28"/>
        </w:rPr>
        <w:t>/</w:t>
      </w:r>
      <w:proofErr w:type="spellStart"/>
      <w:r w:rsidRPr="005B5581">
        <w:rPr>
          <w:b/>
          <w:color w:val="auto"/>
          <w:szCs w:val="28"/>
        </w:rPr>
        <w:t>Modular</w:t>
      </w:r>
      <w:proofErr w:type="spellEnd"/>
      <w:r w:rsidRPr="005B5581">
        <w:rPr>
          <w:b/>
          <w:color w:val="auto"/>
          <w:szCs w:val="28"/>
        </w:rPr>
        <w:t xml:space="preserve"> </w:t>
      </w:r>
      <w:proofErr w:type="spellStart"/>
      <w:r w:rsidRPr="005B5581">
        <w:rPr>
          <w:b/>
          <w:color w:val="auto"/>
          <w:szCs w:val="28"/>
        </w:rPr>
        <w:t>Test</w:t>
      </w:r>
      <w:proofErr w:type="spellEnd"/>
      <w:r w:rsidRPr="005B5581">
        <w:rPr>
          <w:b/>
          <w:color w:val="auto"/>
          <w:szCs w:val="28"/>
        </w:rPr>
        <w:t>/</w:t>
      </w:r>
      <w:proofErr w:type="spellStart"/>
      <w:r w:rsidRPr="005B5581">
        <w:rPr>
          <w:b/>
          <w:color w:val="auto"/>
          <w:szCs w:val="28"/>
        </w:rPr>
        <w:t>Exit</w:t>
      </w:r>
      <w:proofErr w:type="spellEnd"/>
      <w:r w:rsidRPr="005B5581">
        <w:rPr>
          <w:b/>
          <w:color w:val="auto"/>
          <w:szCs w:val="28"/>
        </w:rPr>
        <w:t xml:space="preserve"> </w:t>
      </w:r>
      <w:proofErr w:type="spellStart"/>
      <w:r w:rsidRPr="005B5581">
        <w:rPr>
          <w:b/>
          <w:color w:val="auto"/>
          <w:szCs w:val="28"/>
        </w:rPr>
        <w:t>Test</w:t>
      </w:r>
      <w:proofErr w:type="spellEnd"/>
      <w:r w:rsidRPr="005B5581">
        <w:rPr>
          <w:b/>
          <w:color w:val="auto"/>
          <w:szCs w:val="28"/>
        </w:rPr>
        <w:t>:</w:t>
      </w:r>
      <w:r w:rsidRPr="005B5581">
        <w:rPr>
          <w:color w:val="auto"/>
          <w:szCs w:val="28"/>
        </w:rPr>
        <w:t xml:space="preserve"> тесты из сборника контрольных заданий.</w:t>
      </w:r>
    </w:p>
    <w:p w:rsidR="005B5581" w:rsidRPr="005B5581" w:rsidRDefault="005B5581" w:rsidP="005B5581">
      <w:pPr>
        <w:tabs>
          <w:tab w:val="left" w:pos="1223"/>
        </w:tabs>
        <w:spacing w:after="0" w:line="358" w:lineRule="auto"/>
        <w:ind w:right="860" w:firstLine="0"/>
        <w:rPr>
          <w:color w:val="auto"/>
          <w:sz w:val="24"/>
          <w:szCs w:val="24"/>
        </w:rPr>
      </w:pPr>
    </w:p>
    <w:p w:rsidR="00E37D96" w:rsidRDefault="001A50EF">
      <w:pPr>
        <w:spacing w:after="126" w:line="259" w:lineRule="auto"/>
        <w:ind w:left="561" w:hanging="10"/>
        <w:jc w:val="left"/>
      </w:pPr>
      <w:r>
        <w:rPr>
          <w:b/>
        </w:rPr>
        <w:t xml:space="preserve">Формы проведения уроков, образовательные технологии. </w:t>
      </w:r>
    </w:p>
    <w:p w:rsidR="001A50EF" w:rsidRDefault="001A50EF">
      <w:pPr>
        <w:ind w:left="-15"/>
      </w:pPr>
      <w:r>
        <w:t xml:space="preserve">Формы организации учебной деятельности при проведении уроков </w:t>
      </w:r>
      <w:r w:rsidR="008E2529">
        <w:t>английского языка</w:t>
      </w:r>
      <w:r>
        <w:t xml:space="preserve"> включают индивидуальную, фронтальную и групповую работу. Целесообразным является применение информационно-коммуникационных технологий.</w:t>
      </w:r>
    </w:p>
    <w:p w:rsidR="008E2529" w:rsidRDefault="008E2529">
      <w:pPr>
        <w:ind w:left="-15"/>
        <w:rPr>
          <w:b/>
        </w:rPr>
      </w:pPr>
    </w:p>
    <w:p w:rsidR="00E37D96" w:rsidRDefault="001A50EF">
      <w:pPr>
        <w:ind w:left="-15"/>
      </w:pPr>
      <w:r>
        <w:rPr>
          <w:b/>
        </w:rPr>
        <w:t xml:space="preserve">Формы промежуточного контроля знаний </w:t>
      </w:r>
      <w:r>
        <w:t>включают</w:t>
      </w:r>
      <w:r>
        <w:rPr>
          <w:b/>
        </w:rPr>
        <w:t xml:space="preserve"> </w:t>
      </w:r>
      <w:r>
        <w:t xml:space="preserve">опрос, тестирование, срез знаний, написание диктантов и контрольных работ. </w:t>
      </w:r>
    </w:p>
    <w:p w:rsidR="00E37D96" w:rsidRDefault="00E37D96" w:rsidP="001A50EF">
      <w:pPr>
        <w:spacing w:line="259" w:lineRule="auto"/>
        <w:rPr>
          <w:b/>
        </w:rPr>
      </w:pPr>
    </w:p>
    <w:p w:rsidR="008E2529" w:rsidRDefault="008E2529" w:rsidP="001A50EF">
      <w:pPr>
        <w:spacing w:line="259" w:lineRule="auto"/>
      </w:pPr>
      <w:bookmarkStart w:id="1" w:name="_GoBack"/>
      <w:bookmarkEnd w:id="1"/>
    </w:p>
    <w:sectPr w:rsidR="008E2529" w:rsidSect="005B5581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516DD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006C83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14FD4A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5577F8E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29BF3A05"/>
    <w:multiLevelType w:val="hybridMultilevel"/>
    <w:tmpl w:val="FC9A6A20"/>
    <w:lvl w:ilvl="0" w:tplc="E6A847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E876C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6E435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C8E04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2EFC7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56F2C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26D75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305EC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A915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8157CA"/>
    <w:multiLevelType w:val="hybridMultilevel"/>
    <w:tmpl w:val="5DF4D62E"/>
    <w:lvl w:ilvl="0" w:tplc="4D6CAE2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36C35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7E6DC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DEED9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183AE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84BC4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F615F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921AD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F8D1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F33488"/>
    <w:multiLevelType w:val="hybridMultilevel"/>
    <w:tmpl w:val="0F56DD7A"/>
    <w:lvl w:ilvl="0" w:tplc="43D493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A0070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50D8C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16A1F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B85DF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A6D68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EC9FE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62B56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34B11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3D2BAC"/>
    <w:multiLevelType w:val="hybridMultilevel"/>
    <w:tmpl w:val="008E9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96"/>
    <w:rsid w:val="00143763"/>
    <w:rsid w:val="001A50EF"/>
    <w:rsid w:val="003E39E7"/>
    <w:rsid w:val="005B5581"/>
    <w:rsid w:val="008E2529"/>
    <w:rsid w:val="00E3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94E37-D459-4541-B7CE-22CB3116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386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143763"/>
  </w:style>
  <w:style w:type="character" w:customStyle="1" w:styleId="apple-converted-space">
    <w:name w:val="apple-converted-space"/>
    <w:rsid w:val="00143763"/>
  </w:style>
  <w:style w:type="paragraph" w:styleId="a3">
    <w:name w:val="List Paragraph"/>
    <w:basedOn w:val="a"/>
    <w:uiPriority w:val="1"/>
    <w:qFormat/>
    <w:rsid w:val="00143763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paragraph" w:customStyle="1" w:styleId="u-2-msonormal">
    <w:name w:val="u-2-msonormal"/>
    <w:basedOn w:val="a"/>
    <w:uiPriority w:val="99"/>
    <w:rsid w:val="001A50EF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resspublishing.ru/" TargetMode="External"/><Relationship Id="rId5" Type="http://schemas.openxmlformats.org/officeDocument/2006/relationships/hyperlink" Target="http://old.pros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cp:lastModifiedBy>Admin</cp:lastModifiedBy>
  <cp:revision>5</cp:revision>
  <dcterms:created xsi:type="dcterms:W3CDTF">2020-12-18T13:54:00Z</dcterms:created>
  <dcterms:modified xsi:type="dcterms:W3CDTF">2020-12-22T11:35:00Z</dcterms:modified>
</cp:coreProperties>
</file>