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F3" w:rsidRDefault="00246A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6645600" cy="9144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14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18F3" w:rsidRDefault="003118F3">
      <w:pPr>
        <w:rPr>
          <w:sz w:val="28"/>
          <w:szCs w:val="28"/>
        </w:rPr>
      </w:pPr>
    </w:p>
    <w:p w:rsidR="003118F3" w:rsidRDefault="003118F3">
      <w:pPr>
        <w:rPr>
          <w:b/>
          <w:sz w:val="28"/>
          <w:szCs w:val="28"/>
        </w:rPr>
      </w:pPr>
    </w:p>
    <w:p w:rsidR="003118F3" w:rsidRDefault="003118F3">
      <w:pPr>
        <w:rPr>
          <w:b/>
          <w:sz w:val="28"/>
          <w:szCs w:val="28"/>
        </w:rPr>
      </w:pPr>
    </w:p>
    <w:p w:rsidR="003118F3" w:rsidRDefault="003118F3">
      <w:pPr>
        <w:rPr>
          <w:b/>
          <w:sz w:val="28"/>
          <w:szCs w:val="28"/>
        </w:rPr>
      </w:pPr>
    </w:p>
    <w:p w:rsidR="003118F3" w:rsidRDefault="003118F3">
      <w:pPr>
        <w:rPr>
          <w:b/>
          <w:sz w:val="28"/>
          <w:szCs w:val="28"/>
        </w:rPr>
      </w:pPr>
    </w:p>
    <w:p w:rsidR="003118F3" w:rsidRDefault="003118F3">
      <w:pPr>
        <w:rPr>
          <w:b/>
          <w:sz w:val="28"/>
          <w:szCs w:val="28"/>
        </w:rPr>
      </w:pPr>
    </w:p>
    <w:p w:rsidR="003118F3" w:rsidRDefault="00246AA6">
      <w:pPr>
        <w:ind w:firstLine="4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118F3" w:rsidRDefault="003118F3">
      <w:pPr>
        <w:ind w:firstLine="437"/>
        <w:jc w:val="both"/>
      </w:pP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Предлагаемая программа</w:t>
      </w:r>
      <w:r w:rsidR="00C40827">
        <w:rPr>
          <w:sz w:val="28"/>
          <w:szCs w:val="28"/>
        </w:rPr>
        <w:t xml:space="preserve"> “Мир под микроскопом» для 10 - 11 класса</w:t>
      </w:r>
      <w:r>
        <w:rPr>
          <w:sz w:val="28"/>
          <w:szCs w:val="28"/>
        </w:rPr>
        <w:t xml:space="preserve"> выходит за рамки школьной программы по биологии и предусматривает ее реализацию в рамках дополнительного образования. 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знания и практические умения, полученные в ходе экспериментальной деятельности учащихся, являются хорошей мотивационной основой для изучения биологии и профессиональной ориентации учащихся. 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предлагаемой программы заключается в к</w:t>
      </w:r>
      <w:r>
        <w:rPr>
          <w:sz w:val="28"/>
          <w:szCs w:val="28"/>
        </w:rPr>
        <w:t>омплексном подходе при изучении живых организмов на разных уровнях их организации при использовании самых современных молекулярно-биологических данных о строении и функционировании тканевых систем животных.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данной программы состоит в том, что в ее </w:t>
      </w:r>
      <w:r>
        <w:rPr>
          <w:sz w:val="28"/>
          <w:szCs w:val="28"/>
        </w:rPr>
        <w:t>содержание включает изучение незнакомого для учащихся раздела биологии – гистологии и расширения и углубления знаний таких наук, как микологии альгологии, протозоологии и акарологии.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микроскопических организмов невозможно без микроскопа, а работа </w:t>
      </w:r>
      <w:r>
        <w:rPr>
          <w:sz w:val="28"/>
          <w:szCs w:val="28"/>
        </w:rPr>
        <w:t>с ним всегда вызывает особый интерес обучающихся,  активизируют их познавательную деятельность, позволяет развивать практические умения, способствует углублению связи теории с практикой, формированию практических навыков работы со световым микроскопом и ра</w:t>
      </w:r>
      <w:r>
        <w:rPr>
          <w:sz w:val="28"/>
          <w:szCs w:val="28"/>
        </w:rPr>
        <w:t xml:space="preserve">звитию исследовательских умений обучающихся. 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Целесообразность изучения наук выше названных наук очевидна, так как позволяет обобщить, систематизировать и получить новые знания. Строение клеток, тканей растений, животных и человека, а также микробиологичес</w:t>
      </w:r>
      <w:r>
        <w:rPr>
          <w:sz w:val="28"/>
          <w:szCs w:val="28"/>
        </w:rPr>
        <w:t>кие особенности строения бактерий, грибов, водорослей и клещей существенно дополняют содержание предлагаемой программы и способствуют формированию понимания единства и целостности картины окружающего живого мира.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предусматривает 34 час</w:t>
      </w:r>
      <w:r>
        <w:rPr>
          <w:sz w:val="28"/>
          <w:szCs w:val="28"/>
        </w:rPr>
        <w:t>а в течение учебного года.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 программы: </w:t>
      </w:r>
      <w:r>
        <w:rPr>
          <w:sz w:val="28"/>
          <w:szCs w:val="28"/>
        </w:rPr>
        <w:t>расширение кругозора учащихся о мельчайших представителях живого мира и о микроскопическом строении тканей многоклеточных организмов.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курса: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ознакомить с историей развития наук: гистологии, микробиологии, </w:t>
      </w:r>
      <w:r>
        <w:rPr>
          <w:color w:val="000000"/>
          <w:sz w:val="28"/>
          <w:szCs w:val="28"/>
        </w:rPr>
        <w:t>микологии альгологии, протозоологии и акарологии;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сравнить строение одноклеточных представителей различных царств: бактерий, растений, животных и грибов; узнавать представителей клещей;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сравнить строение и функции различных видов растительных и животных тканей многоклеточных организмов: растений, животных и человека;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практические навыки работы с микроскопом и умений выполнения биологических рисунков;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развить мотивацию личност</w:t>
      </w:r>
      <w:r>
        <w:rPr>
          <w:color w:val="000000"/>
          <w:sz w:val="28"/>
          <w:szCs w:val="28"/>
        </w:rPr>
        <w:t>и ребенка к познанию и творчеству, исследовательские умения.</w:t>
      </w:r>
    </w:p>
    <w:p w:rsidR="003118F3" w:rsidRDefault="00246AA6">
      <w:pPr>
        <w:spacing w:line="360" w:lineRule="auto"/>
        <w:ind w:left="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и методы освоения содержания программы: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методы поискового и исследовательского характера, позволяющих стимулировать познавательную активность учащихся (лабораторный практикум, практические </w:t>
      </w:r>
      <w:r>
        <w:rPr>
          <w:color w:val="000000"/>
          <w:sz w:val="28"/>
          <w:szCs w:val="28"/>
        </w:rPr>
        <w:t>работы с элементами поисковой деятельности);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интерактивные методы (эвристическая беседа, учебный диалог, метод проблемных задач);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самостоятельная работа с различными источниками информации. 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имеет блочно-модульное построение занятий. Каждый модул</w:t>
      </w:r>
      <w:r>
        <w:rPr>
          <w:sz w:val="28"/>
          <w:szCs w:val="28"/>
        </w:rPr>
        <w:t>ь представляет собой раздел, в котором имеются следующие элементы: блок актуализации знаний, теоретический блок, практикум.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данной программы предусматривает внедрение  современных педагогических технологий, содействующих эффективному развитию тв</w:t>
      </w:r>
      <w:r>
        <w:rPr>
          <w:sz w:val="28"/>
          <w:szCs w:val="28"/>
        </w:rPr>
        <w:t>орческого потенциала у учащихся, индивидуализации образования. Система форм учебной деятельности является фактором развития компетентности учащихся.</w:t>
      </w:r>
    </w:p>
    <w:p w:rsidR="003118F3" w:rsidRDefault="00246AA6">
      <w:pPr>
        <w:spacing w:line="360" w:lineRule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>
        <w:rPr>
          <w:sz w:val="28"/>
          <w:szCs w:val="28"/>
        </w:rPr>
        <w:t xml:space="preserve"> реализации программы представлены в виде  формирования ключевых и общепредметных и п</w:t>
      </w:r>
      <w:r>
        <w:rPr>
          <w:sz w:val="28"/>
          <w:szCs w:val="28"/>
        </w:rPr>
        <w:t>редметных компетенций учащихся.</w:t>
      </w:r>
    </w:p>
    <w:p w:rsidR="003118F3" w:rsidRDefault="00246AA6">
      <w:pPr>
        <w:spacing w:line="360" w:lineRule="auto"/>
        <w:ind w:firstLine="72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Личностные:</w:t>
      </w:r>
    </w:p>
    <w:p w:rsidR="003118F3" w:rsidRDefault="003118F3">
      <w:pPr>
        <w:spacing w:line="360" w:lineRule="auto"/>
        <w:ind w:firstLine="720"/>
        <w:rPr>
          <w:b/>
          <w:i/>
          <w:sz w:val="28"/>
          <w:szCs w:val="28"/>
          <w:u w:val="single"/>
        </w:rPr>
      </w:pPr>
    </w:p>
    <w:p w:rsidR="003118F3" w:rsidRDefault="00246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3118F3" w:rsidRDefault="00246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Постепенно выстраивать собственное целостное мировоззрение.</w:t>
      </w:r>
    </w:p>
    <w:p w:rsidR="003118F3" w:rsidRDefault="00246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3118F3" w:rsidRDefault="00246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жизненные ситуации с точки зрения безопасного образа жизни и сохранения здоровья.</w:t>
      </w:r>
    </w:p>
    <w:p w:rsidR="003118F3" w:rsidRDefault="00246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экологический риск взаимоотношений ч</w:t>
      </w:r>
      <w:r>
        <w:rPr>
          <w:color w:val="000000"/>
          <w:sz w:val="28"/>
          <w:szCs w:val="28"/>
        </w:rPr>
        <w:t>еловека и природы.</w:t>
      </w:r>
    </w:p>
    <w:p w:rsidR="003118F3" w:rsidRDefault="00246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экологическое мышление, умение оценивать свою деятельность и поступки других людей с точки зрения окружающей среды – гаранта жизни и благополучия людей на Земле.</w:t>
      </w:r>
    </w:p>
    <w:p w:rsidR="003118F3" w:rsidRDefault="00311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i/>
          <w:color w:val="000000"/>
          <w:sz w:val="28"/>
          <w:szCs w:val="28"/>
          <w:u w:val="single"/>
        </w:rPr>
      </w:pPr>
    </w:p>
    <w:p w:rsidR="003118F3" w:rsidRDefault="00246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Метапредметные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- формирование универсальных учебных действий (</w:t>
      </w:r>
      <w:r>
        <w:rPr>
          <w:color w:val="000000"/>
          <w:sz w:val="28"/>
          <w:szCs w:val="28"/>
        </w:rPr>
        <w:t>УУД).</w:t>
      </w:r>
    </w:p>
    <w:p w:rsidR="003118F3" w:rsidRDefault="00311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</w:p>
    <w:p w:rsidR="003118F3" w:rsidRDefault="00246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Регулятивные УУД:</w:t>
      </w:r>
    </w:p>
    <w:p w:rsidR="003118F3" w:rsidRDefault="00246A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3118F3" w:rsidRDefault="00246A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Выдвигать версии решения проблемы, осознавать конечный результат, выбирать из предложенных вариантов и искать самостоятельно средства достижения цели.</w:t>
      </w:r>
    </w:p>
    <w:p w:rsidR="003118F3" w:rsidRDefault="00246A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3118F3" w:rsidRDefault="00246A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Работая по плану, све</w:t>
      </w:r>
      <w:r>
        <w:rPr>
          <w:color w:val="000000"/>
          <w:sz w:val="28"/>
          <w:szCs w:val="28"/>
        </w:rPr>
        <w:t>рять свои действия с целью и, при необходимости, исправлять ошибки самостоятельно.</w:t>
      </w:r>
    </w:p>
    <w:p w:rsidR="003118F3" w:rsidRDefault="00246A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:rsidR="003118F3" w:rsidRDefault="00246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i/>
          <w:color w:val="000000"/>
          <w:sz w:val="28"/>
          <w:szCs w:val="28"/>
        </w:rPr>
        <w:t>Познавательные УУД: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Осуществлять сравнение и классификацию, самостоятельно выбирая основания и критерии для указанных логических операций; 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Строить логическое</w:t>
      </w:r>
      <w:r>
        <w:rPr>
          <w:color w:val="000000"/>
          <w:sz w:val="28"/>
          <w:szCs w:val="28"/>
        </w:rPr>
        <w:t xml:space="preserve"> рассуждение, включающее установление  причинно – следственных связей.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схематические модели с выделением существенных характеристик объекта.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тезисы, различные виды планов. Преобразовывать информацию из одного вида в другой (таблицу в текст и пр.).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Вычитывать все уровни текстовой информации.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возможные источники необходимых сведений, производить поиск информации, анали</w:t>
      </w:r>
      <w:r>
        <w:rPr>
          <w:color w:val="000000"/>
          <w:sz w:val="28"/>
          <w:szCs w:val="28"/>
        </w:rPr>
        <w:t>зировать и оценивать её достоверность.</w:t>
      </w:r>
    </w:p>
    <w:p w:rsidR="003118F3" w:rsidRDefault="00246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Коммуникативные УУД:</w:t>
      </w:r>
    </w:p>
    <w:p w:rsidR="003118F3" w:rsidRDefault="0024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др.).</w:t>
      </w:r>
    </w:p>
    <w:p w:rsidR="003118F3" w:rsidRDefault="00311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i/>
          <w:color w:val="000000"/>
          <w:sz w:val="28"/>
          <w:szCs w:val="28"/>
          <w:u w:val="single"/>
        </w:rPr>
      </w:pPr>
    </w:p>
    <w:p w:rsidR="003118F3" w:rsidRDefault="00246AA6">
      <w:pPr>
        <w:spacing w:line="360" w:lineRule="auto"/>
        <w:ind w:firstLine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:rsidR="003118F3" w:rsidRDefault="00246A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- умение самостоятельно готовить микропр</w:t>
      </w:r>
      <w:r>
        <w:rPr>
          <w:sz w:val="28"/>
          <w:szCs w:val="28"/>
        </w:rPr>
        <w:t xml:space="preserve">епараты; </w:t>
      </w:r>
    </w:p>
    <w:p w:rsidR="003118F3" w:rsidRDefault="00246A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- умение  выращивать культуры различных бактерий и плесневых грибов;</w:t>
      </w:r>
    </w:p>
    <w:p w:rsidR="003118F3" w:rsidRDefault="00246A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- умение изучать и описывать представителей различных царств;</w:t>
      </w:r>
    </w:p>
    <w:p w:rsidR="003118F3" w:rsidRDefault="00246A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- умение наблюдать и сравнивать результаты биологического эксперимента;</w:t>
      </w:r>
    </w:p>
    <w:p w:rsidR="003118F3" w:rsidRDefault="00246AA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- умение выполнять биологические рисунки.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118F3" w:rsidRDefault="00246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Выпускник научится:</w:t>
      </w:r>
    </w:p>
    <w:p w:rsidR="003118F3" w:rsidRDefault="00311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характеризовать особенности строения и процессов жизнедеятельности биологических объектов (клеток, организмов), их практическую значимость;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методы биологической науки для изучения</w:t>
      </w:r>
      <w:r>
        <w:rPr>
          <w:color w:val="000000"/>
          <w:sz w:val="28"/>
          <w:szCs w:val="28"/>
        </w:rPr>
        <w:t xml:space="preserve">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использовать составляющие исследовательской и проектной деятельности по и</w:t>
      </w:r>
      <w:r>
        <w:rPr>
          <w:color w:val="000000"/>
          <w:sz w:val="28"/>
          <w:szCs w:val="28"/>
        </w:rPr>
        <w:t xml:space="preserve">зучению живых организмов (приводить доказательства, классифицировать, сравнивать, выявлять взаимосвязи);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ориентироваться в системе познавательных ценностей: оценивать информацию о живых организмах, получаемую из разных источников;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последствия деятельности человека в природе. </w:t>
      </w:r>
    </w:p>
    <w:p w:rsidR="003118F3" w:rsidRDefault="00311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b/>
          <w:i/>
          <w:color w:val="000000"/>
          <w:sz w:val="28"/>
          <w:szCs w:val="28"/>
        </w:rPr>
      </w:pPr>
    </w:p>
    <w:p w:rsidR="003118F3" w:rsidRDefault="00246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Выпускник получит возможность: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соблюдать правила работы в кабинете биологии, с биологическими приборами и инструментами;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выращивания и размножения культурных растений, домашних животных;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эстетические достоинства объе</w:t>
      </w:r>
      <w:r>
        <w:rPr>
          <w:color w:val="000000"/>
          <w:sz w:val="28"/>
          <w:szCs w:val="28"/>
        </w:rPr>
        <w:t xml:space="preserve">ктов живой природы;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осознанно соблюдать основные принципы и правила отношения к живой природе;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</w:t>
      </w:r>
      <w:r>
        <w:rPr>
          <w:color w:val="000000"/>
          <w:sz w:val="28"/>
          <w:szCs w:val="28"/>
        </w:rPr>
        <w:t xml:space="preserve">кое сознание, эмоционально-ценностное отношение к объектам живой природы);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 </w:t>
      </w:r>
    </w:p>
    <w:p w:rsidR="003118F3" w:rsidRDefault="00246AA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выбирать целевые и смысловые установки в своих действиях и поступках по отношению к живой природе. </w:t>
      </w:r>
    </w:p>
    <w:p w:rsidR="003118F3" w:rsidRDefault="00246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60"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Основные виды деятельности: </w:t>
      </w:r>
      <w:r>
        <w:rPr>
          <w:color w:val="000000"/>
          <w:sz w:val="28"/>
          <w:szCs w:val="28"/>
        </w:rPr>
        <w:t>выполнение практических и лабораторных работ при использовании дополнительной литературы.</w:t>
      </w:r>
    </w:p>
    <w:p w:rsidR="003118F3" w:rsidRDefault="003118F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3118F3" w:rsidRDefault="003118F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3118F3" w:rsidRDefault="003118F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Гистология – наука о тканях</w:t>
      </w:r>
    </w:p>
    <w:p w:rsidR="003118F3" w:rsidRDefault="003118F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118F3" w:rsidRDefault="00C4082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гистологию – 2</w:t>
      </w:r>
      <w:r w:rsidR="00246AA6">
        <w:rPr>
          <w:b/>
          <w:sz w:val="28"/>
          <w:szCs w:val="28"/>
        </w:rPr>
        <w:t xml:space="preserve"> ч. </w:t>
      </w:r>
      <w:r w:rsidR="00246AA6">
        <w:rPr>
          <w:sz w:val="28"/>
          <w:szCs w:val="28"/>
        </w:rPr>
        <w:t xml:space="preserve">Гистология как наука: предмет, задачи и методы гистологии. История развития гистологии. Знакомство с лабораторными приборами и приемами работы с готовыми и временными микропрепаратами. 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>ма 1. Микроскопическое стро</w:t>
      </w:r>
      <w:r w:rsidR="00C40827">
        <w:rPr>
          <w:b/>
          <w:sz w:val="28"/>
          <w:szCs w:val="28"/>
        </w:rPr>
        <w:t>ение растительного организма – 10</w:t>
      </w:r>
      <w:r>
        <w:rPr>
          <w:b/>
          <w:sz w:val="28"/>
          <w:szCs w:val="28"/>
        </w:rPr>
        <w:t xml:space="preserve"> ч. </w:t>
      </w:r>
      <w:r>
        <w:rPr>
          <w:sz w:val="28"/>
          <w:szCs w:val="28"/>
        </w:rPr>
        <w:t>Классификация тканей растений. Особенности строения и функционирования основных типов тканей растений – покровных, механических, проводящих, образовательных, основных.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Лабораторные работы: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Изготовление простейшего микропрепарата – кожицы лука.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Строение эпидермиса и устьиц листа герани.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Строение кончика корня цветкового растения.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Микроскопическое строение корня, листа, стебля.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Строение хвои сосны.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Строение зерновки ржи.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Размножение растений – спороносные колоски, цветки, сорусы, шишки.</w:t>
      </w:r>
    </w:p>
    <w:p w:rsidR="003118F3" w:rsidRDefault="00246AA6">
      <w:pPr>
        <w:spacing w:line="360" w:lineRule="auto"/>
        <w:ind w:left="1200" w:hanging="4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Лабораторные работы: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Размножение зеленых мхов (спорогоний кукушкиного листа).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Сорус папоротника.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Заросток папоротника.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Мужская шишка сосны.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Пыльца сосны.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Строение завязи.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Строение пыльн</w:t>
      </w:r>
      <w:r>
        <w:rPr>
          <w:i/>
          <w:color w:val="000000"/>
          <w:sz w:val="28"/>
          <w:szCs w:val="28"/>
        </w:rPr>
        <w:t xml:space="preserve">ика. 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Микроскопическое строение жив</w:t>
      </w:r>
      <w:r w:rsidR="00C40827">
        <w:rPr>
          <w:b/>
          <w:sz w:val="28"/>
          <w:szCs w:val="28"/>
        </w:rPr>
        <w:t>отного организма и человека – 22</w:t>
      </w:r>
      <w:r>
        <w:rPr>
          <w:b/>
          <w:sz w:val="28"/>
          <w:szCs w:val="28"/>
        </w:rPr>
        <w:t xml:space="preserve"> ч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Эпителии: особенности строения, классификация, функции.</w:t>
      </w:r>
    </w:p>
    <w:p w:rsidR="003118F3" w:rsidRDefault="00246AA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работы: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Строение однослойного эпителия.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Приготовление препарата эпителия и изучение его.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Волос человека под микроскопом.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Соединительные ткани: особенности строения, классификация, функции.</w:t>
      </w:r>
    </w:p>
    <w:p w:rsidR="003118F3" w:rsidRDefault="00246AA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работы: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Рыхлая соединительная ткань, гиалиновый хрящ, костная ткань.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Строение микропрепарата крови лягушки. 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Мышечные ткани: особенности строе</w:t>
      </w:r>
      <w:r>
        <w:rPr>
          <w:sz w:val="28"/>
          <w:szCs w:val="28"/>
        </w:rPr>
        <w:t>ния, классификация, функции.</w:t>
      </w:r>
    </w:p>
    <w:p w:rsidR="003118F3" w:rsidRDefault="00246AA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Лабораторная работа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Строение препарата гладкой, поперечнополосатой мышечной ткани, строение сердечной мышцы.</w:t>
      </w:r>
    </w:p>
    <w:p w:rsidR="003118F3" w:rsidRDefault="00246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Нервная ткань: особенности строения, функции.</w:t>
      </w:r>
    </w:p>
    <w:p w:rsidR="003118F3" w:rsidRDefault="00246AA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работы: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Строение нервной клетки, поперечный разрез нерва.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Продольный разрез гидры.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Внутреннее строение дождевого червя. </w:t>
      </w:r>
    </w:p>
    <w:p w:rsidR="003118F3" w:rsidRDefault="00246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Половые железы и половые клетки</w:t>
      </w:r>
    </w:p>
    <w:p w:rsidR="003118F3" w:rsidRDefault="00246AA6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Лабораторная работа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hanging="48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Половые железы и половые клетки животных.</w:t>
      </w:r>
    </w:p>
    <w:p w:rsidR="003118F3" w:rsidRDefault="00311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firstLine="720"/>
        <w:jc w:val="both"/>
        <w:rPr>
          <w:i/>
          <w:color w:val="000000"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Микробиология – наука о бактериях</w:t>
      </w:r>
    </w:p>
    <w:p w:rsidR="003118F3" w:rsidRDefault="003118F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118F3" w:rsidRDefault="00C40827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микробиологию – 2</w:t>
      </w:r>
      <w:r w:rsidR="00246AA6">
        <w:rPr>
          <w:b/>
          <w:sz w:val="28"/>
          <w:szCs w:val="28"/>
        </w:rPr>
        <w:t xml:space="preserve"> ч. </w:t>
      </w:r>
      <w:r w:rsidR="00246AA6">
        <w:rPr>
          <w:sz w:val="28"/>
          <w:szCs w:val="28"/>
        </w:rPr>
        <w:t>Микробиология как наука. Основные области микробиологии, связь с другими науками, значение – 1 час. Объекты и  методы микробиологии краткая история.</w:t>
      </w:r>
      <w:r w:rsidR="00246AA6">
        <w:rPr>
          <w:sz w:val="28"/>
          <w:szCs w:val="28"/>
        </w:rPr>
        <w:tab/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Морфология, жизнедеятельн</w:t>
      </w:r>
      <w:r w:rsidR="00C40827">
        <w:rPr>
          <w:b/>
          <w:sz w:val="28"/>
          <w:szCs w:val="28"/>
        </w:rPr>
        <w:t>ость и разнообразие бактерий – 14</w:t>
      </w:r>
      <w:r>
        <w:rPr>
          <w:b/>
          <w:sz w:val="28"/>
          <w:szCs w:val="28"/>
        </w:rPr>
        <w:t xml:space="preserve"> ч. </w:t>
      </w:r>
      <w:r>
        <w:rPr>
          <w:sz w:val="28"/>
          <w:szCs w:val="28"/>
        </w:rPr>
        <w:t xml:space="preserve">Организация прокариотической клетки. </w:t>
      </w:r>
      <w:r>
        <w:rPr>
          <w:sz w:val="28"/>
          <w:szCs w:val="28"/>
        </w:rPr>
        <w:t xml:space="preserve">Размеры и форма клеток прокариот. Основные структуры прокариотической клетки. Грамположительные и грамотрицательные бактерии. Роль бактерий в биосфере: бактерии гниения – минерализация органических веществ; бактерии  почвенные – почвообразование; бактерии </w:t>
      </w:r>
      <w:r>
        <w:rPr>
          <w:sz w:val="28"/>
          <w:szCs w:val="28"/>
        </w:rPr>
        <w:t xml:space="preserve"> азотфиксирующие – обогащение почвы  азотом; цианобактерии. Значение бактерий в жизни человека  - положительная роль в хозяйственной деятельности: молочнокислые, бактерии брожения; отрицательная – гниение продуктов питания, патогенные  бактерии  </w:t>
      </w:r>
      <w:r>
        <w:rPr>
          <w:sz w:val="28"/>
          <w:szCs w:val="28"/>
        </w:rPr>
        <w:lastRenderedPageBreak/>
        <w:t>возбудител</w:t>
      </w:r>
      <w:r>
        <w:rPr>
          <w:sz w:val="28"/>
          <w:szCs w:val="28"/>
        </w:rPr>
        <w:t>и болезней у человека, животных и растений. Методы борьбы с бактериями.  Пастеризация, стерилизация, дезинфекция.</w:t>
      </w:r>
    </w:p>
    <w:p w:rsidR="003118F3" w:rsidRDefault="00246AA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работы: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Приготовление питательной среды и выращивание  культуры бактерий картофельной палочки и гнилостных бактерий. Изучение строения картофельной палочки и гнилостной палочки; изготовление микропрепаратов методом «раздавленной капли».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Изучение бактерий зубного н</w:t>
      </w:r>
      <w:r>
        <w:rPr>
          <w:i/>
          <w:color w:val="000000"/>
          <w:sz w:val="28"/>
          <w:szCs w:val="28"/>
        </w:rPr>
        <w:t>алета, изготовление смывов с грязных и чистых рук.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Приготовление настоя сена, получение сенной палочки, окрашивание  бактериальной пленки сенной палочки.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Распространение бактерий при разговоре, кашле, чихании.</w:t>
      </w:r>
    </w:p>
    <w:p w:rsidR="003118F3" w:rsidRDefault="003118F3">
      <w:pPr>
        <w:spacing w:line="360" w:lineRule="auto"/>
        <w:ind w:firstLine="720"/>
        <w:jc w:val="both"/>
        <w:rPr>
          <w:i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Раздел 3. Науки о грибах, лишайниках и водоро</w:t>
      </w:r>
      <w:r>
        <w:rPr>
          <w:b/>
          <w:sz w:val="28"/>
          <w:szCs w:val="28"/>
        </w:rPr>
        <w:t>слях (микология, лихенология, альгология)</w:t>
      </w:r>
    </w:p>
    <w:p w:rsidR="003118F3" w:rsidRDefault="003118F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4. Микрос</w:t>
      </w:r>
      <w:r w:rsidR="00C40827">
        <w:rPr>
          <w:b/>
          <w:sz w:val="28"/>
          <w:szCs w:val="28"/>
        </w:rPr>
        <w:t>копические грибы и лишайники – 6</w:t>
      </w:r>
      <w:r>
        <w:rPr>
          <w:b/>
          <w:sz w:val="28"/>
          <w:szCs w:val="28"/>
        </w:rPr>
        <w:t xml:space="preserve"> ч. </w:t>
      </w:r>
      <w:r>
        <w:rPr>
          <w:sz w:val="28"/>
          <w:szCs w:val="28"/>
        </w:rPr>
        <w:t>Грибы как  представители особого царства живой природы. Признаки грибов.  Классификация  грибов (фикомицеты, сумчатые, базидиальные и др.) Особенности морфологии и</w:t>
      </w:r>
      <w:r>
        <w:rPr>
          <w:sz w:val="28"/>
          <w:szCs w:val="28"/>
        </w:rPr>
        <w:t xml:space="preserve"> физиологии плесневых грибов. Значение плесневых грибов.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Лабораторные работы: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Строение мукора и пеницилла;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Влияние температурных условий  на рост и развитие плесневых грибов.  </w:t>
      </w:r>
    </w:p>
    <w:p w:rsidR="003118F3" w:rsidRDefault="00246AA6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Особенности морфологии и физиологии дрожжей. Роль дрожжей в жизни человека (ис</w:t>
      </w:r>
      <w:r>
        <w:rPr>
          <w:sz w:val="28"/>
          <w:szCs w:val="28"/>
        </w:rPr>
        <w:t xml:space="preserve">пользование в промышленности), болезни, вызываемые грибами Candida. </w:t>
      </w:r>
      <w:r>
        <w:rPr>
          <w:i/>
          <w:sz w:val="28"/>
          <w:szCs w:val="28"/>
        </w:rPr>
        <w:t>Наблюдение за почкованием дрожжей.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Лишайники как симбиотические организмы. Особенности морфологии и физиологии лишайников. Классификация лишайников по типу слоевищ. Использование лишайников в биоиндикации.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Лабораторные работы: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Строение слоевищ лишайников.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Изготовление и микроскопирование м</w:t>
      </w:r>
      <w:r>
        <w:rPr>
          <w:i/>
          <w:color w:val="000000"/>
          <w:sz w:val="28"/>
          <w:szCs w:val="28"/>
        </w:rPr>
        <w:t xml:space="preserve">икропрепарата накипного лишайника. 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C40827">
        <w:rPr>
          <w:b/>
          <w:sz w:val="28"/>
          <w:szCs w:val="28"/>
        </w:rPr>
        <w:t>. Микроскопические водоросли - 4</w:t>
      </w:r>
      <w:r>
        <w:rPr>
          <w:b/>
          <w:sz w:val="28"/>
          <w:szCs w:val="28"/>
        </w:rPr>
        <w:t xml:space="preserve"> ч. </w:t>
      </w:r>
      <w:r>
        <w:rPr>
          <w:sz w:val="28"/>
          <w:szCs w:val="28"/>
        </w:rPr>
        <w:t>Микроскопические водоросли – группа низших растений. Одноклеточные, многоклеточные и колониальные водоросли. Особенности морфологии и жизнедеятельности.   Значение водорослей в п</w:t>
      </w:r>
      <w:r>
        <w:rPr>
          <w:sz w:val="28"/>
          <w:szCs w:val="28"/>
        </w:rPr>
        <w:t xml:space="preserve">рироде и жизни человека </w:t>
      </w:r>
    </w:p>
    <w:p w:rsidR="003118F3" w:rsidRDefault="003118F3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Лабораторная работа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Изучение микропрепарата спирогиры как представителя зеленых водорослей.</w:t>
      </w:r>
    </w:p>
    <w:p w:rsidR="003118F3" w:rsidRDefault="003118F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Протозоология и акарология</w:t>
      </w:r>
    </w:p>
    <w:p w:rsidR="003118F3" w:rsidRDefault="003118F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Однокле</w:t>
      </w:r>
      <w:r w:rsidR="00C40827">
        <w:rPr>
          <w:b/>
          <w:sz w:val="28"/>
          <w:szCs w:val="28"/>
        </w:rPr>
        <w:t xml:space="preserve">точные животные – простейшие – 2 </w:t>
      </w:r>
      <w:r>
        <w:rPr>
          <w:b/>
          <w:sz w:val="28"/>
          <w:szCs w:val="28"/>
        </w:rPr>
        <w:t>час</w:t>
      </w:r>
      <w:r w:rsidR="00C4082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одноклеточных представителей царства животных.  Особенности морфологии и жизнедеятельности простейших. Способы передвижения. Раздражимость.  Простейшие одноклеточные животные – обитатели водной среды,  возбудители заболеваний человека и живот</w:t>
      </w:r>
      <w:r>
        <w:rPr>
          <w:sz w:val="28"/>
          <w:szCs w:val="28"/>
        </w:rPr>
        <w:t>ных.  Простейшие – симбионты.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Микроскопичес</w:t>
      </w:r>
      <w:r w:rsidR="00C40827">
        <w:rPr>
          <w:b/>
          <w:sz w:val="28"/>
          <w:szCs w:val="28"/>
        </w:rPr>
        <w:t>кие многоклеточные организмы – 4</w:t>
      </w:r>
      <w:r>
        <w:rPr>
          <w:b/>
          <w:sz w:val="28"/>
          <w:szCs w:val="28"/>
        </w:rPr>
        <w:t xml:space="preserve"> часа.</w:t>
      </w:r>
    </w:p>
    <w:p w:rsidR="003118F3" w:rsidRDefault="00246A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Микроскопические домашние клещи. Значение этих организмов для жизни человека. Паутинный клещ, щитовка, тля – паразиты растений. Меры борьбы с вредителями и защита рас</w:t>
      </w:r>
      <w:r>
        <w:rPr>
          <w:sz w:val="28"/>
          <w:szCs w:val="28"/>
        </w:rPr>
        <w:t xml:space="preserve">тений. Клещи – возбудители опасных заболеваний человека и животных. </w:t>
      </w:r>
    </w:p>
    <w:p w:rsidR="003118F3" w:rsidRDefault="00246AA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Лабораторная работа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Изучение строения представителей зоопланктона – дафнии и циклопа. </w:t>
      </w:r>
    </w:p>
    <w:p w:rsidR="003118F3" w:rsidRDefault="00246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Основные виды деятельности: </w:t>
      </w:r>
      <w:r>
        <w:rPr>
          <w:color w:val="000000"/>
          <w:sz w:val="28"/>
          <w:szCs w:val="28"/>
        </w:rPr>
        <w:t>выполнение лабораторных и практических работ, используя дополнительную л</w:t>
      </w:r>
      <w:r>
        <w:rPr>
          <w:color w:val="000000"/>
          <w:sz w:val="28"/>
          <w:szCs w:val="28"/>
        </w:rPr>
        <w:t>итературу.</w:t>
      </w:r>
    </w:p>
    <w:p w:rsidR="003118F3" w:rsidRDefault="003118F3">
      <w:pPr>
        <w:spacing w:line="360" w:lineRule="auto"/>
        <w:jc w:val="both"/>
        <w:rPr>
          <w:i/>
          <w:sz w:val="28"/>
          <w:szCs w:val="28"/>
        </w:rPr>
      </w:pPr>
    </w:p>
    <w:p w:rsidR="003118F3" w:rsidRDefault="00246AA6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tbl>
      <w:tblPr>
        <w:tblStyle w:val="af0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7"/>
        <w:gridCol w:w="1713"/>
      </w:tblGrid>
      <w:tr w:rsidR="003118F3">
        <w:trPr>
          <w:trHeight w:val="736"/>
        </w:trPr>
        <w:tc>
          <w:tcPr>
            <w:tcW w:w="8607" w:type="dxa"/>
          </w:tcPr>
          <w:p w:rsidR="003118F3" w:rsidRDefault="00246AA6">
            <w:pPr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 раздела, темы</w:t>
            </w:r>
          </w:p>
        </w:tc>
        <w:tc>
          <w:tcPr>
            <w:tcW w:w="1713" w:type="dxa"/>
          </w:tcPr>
          <w:p w:rsidR="003118F3" w:rsidRDefault="00246AA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118F3">
        <w:trPr>
          <w:trHeight w:val="357"/>
        </w:trPr>
        <w:tc>
          <w:tcPr>
            <w:tcW w:w="8607" w:type="dxa"/>
          </w:tcPr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Гистология – наука о тканях</w:t>
            </w:r>
          </w:p>
          <w:p w:rsidR="003118F3" w:rsidRDefault="00C4082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Введение в гистологию – 2</w:t>
            </w:r>
            <w:r w:rsidR="00246AA6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  <w:bookmarkStart w:id="1" w:name="_GoBack"/>
            <w:bookmarkEnd w:id="1"/>
            <w:r w:rsidR="00246AA6">
              <w:rPr>
                <w:sz w:val="28"/>
                <w:szCs w:val="28"/>
              </w:rPr>
              <w:t>.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 Микроскопическое строение растительного организма</w:t>
            </w:r>
            <w:r>
              <w:rPr>
                <w:sz w:val="28"/>
                <w:szCs w:val="28"/>
              </w:rPr>
              <w:tab/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Микроскопическое строение животного организма и человека 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 Микробиология – наука о бактериях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микробиологию – 1 час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Морфология, жизнедеятельность и разнообразие бактерий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Науки о грибах, лишайниках и водоросля</w:t>
            </w:r>
            <w:r>
              <w:rPr>
                <w:b/>
                <w:sz w:val="28"/>
                <w:szCs w:val="28"/>
              </w:rPr>
              <w:t>х (микология, лихенология, альгология)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 Микроскопические грибы и лишайники.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5. Микроскопические водоросли </w:t>
            </w: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4. Протозоология и акарология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6. Одноклеточные животные – простейшие 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7. Микроскопические многоклеточные организмы (кле</w:t>
            </w:r>
            <w:r>
              <w:rPr>
                <w:sz w:val="28"/>
                <w:szCs w:val="28"/>
              </w:rPr>
              <w:t>щи)</w:t>
            </w:r>
          </w:p>
        </w:tc>
        <w:tc>
          <w:tcPr>
            <w:tcW w:w="1713" w:type="dxa"/>
          </w:tcPr>
          <w:p w:rsidR="003118F3" w:rsidRDefault="003118F3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rPr>
                <w:sz w:val="28"/>
                <w:szCs w:val="28"/>
              </w:rPr>
            </w:pPr>
          </w:p>
          <w:p w:rsidR="003118F3" w:rsidRDefault="00C408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118F3" w:rsidRDefault="00C408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18F3">
        <w:trPr>
          <w:trHeight w:val="308"/>
        </w:trPr>
        <w:tc>
          <w:tcPr>
            <w:tcW w:w="8607" w:type="dxa"/>
          </w:tcPr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713" w:type="dxa"/>
          </w:tcPr>
          <w:p w:rsidR="003118F3" w:rsidRDefault="00C408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 (за два года)</w:t>
            </w:r>
          </w:p>
        </w:tc>
      </w:tr>
    </w:tbl>
    <w:p w:rsidR="003118F3" w:rsidRDefault="003118F3">
      <w:pPr>
        <w:spacing w:line="360" w:lineRule="auto"/>
        <w:jc w:val="center"/>
        <w:rPr>
          <w:b/>
          <w:sz w:val="28"/>
          <w:szCs w:val="28"/>
        </w:rPr>
      </w:pPr>
    </w:p>
    <w:p w:rsidR="003118F3" w:rsidRDefault="003118F3">
      <w:pPr>
        <w:spacing w:line="360" w:lineRule="auto"/>
        <w:jc w:val="center"/>
        <w:rPr>
          <w:b/>
          <w:sz w:val="28"/>
          <w:szCs w:val="28"/>
        </w:rPr>
      </w:pPr>
    </w:p>
    <w:p w:rsidR="003118F3" w:rsidRDefault="003118F3">
      <w:pPr>
        <w:spacing w:line="360" w:lineRule="auto"/>
        <w:jc w:val="center"/>
        <w:rPr>
          <w:b/>
          <w:sz w:val="28"/>
          <w:szCs w:val="28"/>
        </w:rPr>
      </w:pPr>
    </w:p>
    <w:p w:rsidR="003118F3" w:rsidRDefault="003118F3">
      <w:pPr>
        <w:spacing w:line="360" w:lineRule="auto"/>
        <w:jc w:val="center"/>
        <w:rPr>
          <w:b/>
          <w:sz w:val="28"/>
          <w:szCs w:val="28"/>
        </w:rPr>
      </w:pPr>
    </w:p>
    <w:p w:rsidR="003118F3" w:rsidRDefault="003118F3">
      <w:pPr>
        <w:spacing w:line="360" w:lineRule="auto"/>
        <w:rPr>
          <w:b/>
          <w:sz w:val="28"/>
          <w:szCs w:val="28"/>
        </w:rPr>
      </w:pPr>
    </w:p>
    <w:p w:rsidR="003118F3" w:rsidRDefault="00246A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</w:t>
      </w:r>
      <w:r w:rsidR="00C40827">
        <w:rPr>
          <w:b/>
          <w:sz w:val="28"/>
          <w:szCs w:val="28"/>
        </w:rPr>
        <w:t>но-тематическое планирование (68 часов</w:t>
      </w:r>
      <w:r>
        <w:rPr>
          <w:b/>
          <w:sz w:val="28"/>
          <w:szCs w:val="28"/>
        </w:rPr>
        <w:t>, 1 час в неделю)</w:t>
      </w:r>
    </w:p>
    <w:p w:rsidR="003118F3" w:rsidRDefault="003118F3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f1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1200"/>
        <w:gridCol w:w="720"/>
        <w:gridCol w:w="7200"/>
      </w:tblGrid>
      <w:tr w:rsidR="003118F3">
        <w:trPr>
          <w:trHeight w:val="394"/>
        </w:trPr>
        <w:tc>
          <w:tcPr>
            <w:tcW w:w="2400" w:type="dxa"/>
            <w:gridSpan w:val="2"/>
          </w:tcPr>
          <w:p w:rsidR="003118F3" w:rsidRDefault="00246A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20" w:type="dxa"/>
            <w:vMerge w:val="restart"/>
          </w:tcPr>
          <w:p w:rsidR="003118F3" w:rsidRDefault="00246A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118F3" w:rsidRDefault="00246A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200" w:type="dxa"/>
            <w:vMerge w:val="restart"/>
          </w:tcPr>
          <w:p w:rsidR="003118F3" w:rsidRDefault="00246A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и содержание темы</w:t>
            </w:r>
          </w:p>
        </w:tc>
      </w:tr>
      <w:tr w:rsidR="003118F3">
        <w:trPr>
          <w:trHeight w:val="258"/>
        </w:trPr>
        <w:tc>
          <w:tcPr>
            <w:tcW w:w="1200" w:type="dxa"/>
          </w:tcPr>
          <w:p w:rsidR="003118F3" w:rsidRDefault="00246A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плани-руемая</w:t>
            </w:r>
          </w:p>
        </w:tc>
        <w:tc>
          <w:tcPr>
            <w:tcW w:w="1200" w:type="dxa"/>
          </w:tcPr>
          <w:p w:rsidR="003118F3" w:rsidRDefault="00246A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факти-ческая</w:t>
            </w:r>
          </w:p>
        </w:tc>
        <w:tc>
          <w:tcPr>
            <w:tcW w:w="720" w:type="dxa"/>
            <w:vMerge/>
          </w:tcPr>
          <w:p w:rsidR="003118F3" w:rsidRDefault="0031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200" w:type="dxa"/>
            <w:vMerge/>
          </w:tcPr>
          <w:p w:rsidR="003118F3" w:rsidRDefault="0031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3118F3" w:rsidRDefault="00246A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C40827">
        <w:rPr>
          <w:b/>
          <w:sz w:val="28"/>
          <w:szCs w:val="28"/>
        </w:rPr>
        <w:t>Гистология – наука о тканях – 26</w:t>
      </w:r>
      <w:r>
        <w:rPr>
          <w:b/>
          <w:sz w:val="28"/>
          <w:szCs w:val="28"/>
        </w:rPr>
        <w:t xml:space="preserve"> ч</w:t>
      </w:r>
    </w:p>
    <w:p w:rsidR="003118F3" w:rsidRDefault="00C40827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Введение в науку гистологию –2</w:t>
      </w:r>
      <w:r w:rsidR="00246AA6">
        <w:rPr>
          <w:b/>
          <w:i/>
          <w:sz w:val="28"/>
          <w:szCs w:val="28"/>
        </w:rPr>
        <w:t>1 ч</w:t>
      </w:r>
    </w:p>
    <w:tbl>
      <w:tblPr>
        <w:tblStyle w:val="af2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1178"/>
        <w:gridCol w:w="720"/>
        <w:gridCol w:w="7200"/>
      </w:tblGrid>
      <w:tr w:rsidR="003118F3">
        <w:tc>
          <w:tcPr>
            <w:tcW w:w="1222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8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200" w:type="dxa"/>
          </w:tcPr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Гистология как наука: предмет, задачи и методы гистологии. История развития гистологии. Знакомство с лабораторными приборами и приемами работы с готовыми и временными микропрепаратами. 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1. Микроскопическое строе</w:t>
      </w:r>
      <w:r w:rsidR="00C40827">
        <w:rPr>
          <w:b/>
          <w:i/>
          <w:sz w:val="28"/>
          <w:szCs w:val="28"/>
        </w:rPr>
        <w:t>ние растительного организма – 10</w:t>
      </w:r>
      <w:r>
        <w:rPr>
          <w:b/>
          <w:i/>
          <w:sz w:val="28"/>
          <w:szCs w:val="28"/>
        </w:rPr>
        <w:t xml:space="preserve"> ч</w:t>
      </w:r>
    </w:p>
    <w:tbl>
      <w:tblPr>
        <w:tblStyle w:val="af3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4"/>
        <w:gridCol w:w="1186"/>
        <w:gridCol w:w="720"/>
        <w:gridCol w:w="7200"/>
      </w:tblGrid>
      <w:tr w:rsidR="003118F3">
        <w:tc>
          <w:tcPr>
            <w:tcW w:w="1214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86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5-6.</w:t>
            </w: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тканей растений. Особенности строения и функционирования основных типов тканей растений.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строения и функций покровной и образовательной ткани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Лабораторные работы: 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1.Изготовление простейшего микропрепарата – кожицы лука.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2.Строение эпидермиса и устьиц листа герани.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3.Строение кончика корня цветкового растения.</w:t>
            </w:r>
          </w:p>
          <w:p w:rsidR="003118F3" w:rsidRDefault="003118F3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строения и функций основных и проводящих тканей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Лабораторные работы: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i/>
                <w:sz w:val="28"/>
                <w:szCs w:val="28"/>
              </w:rPr>
              <w:t>Микроскопическое строение корня, листа, стебля.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6.Строение хвои сосны.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7.Строение зерновки ржи 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строения структур размножения растений 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Размножения растений – спороносные колоски, цветки, сорусы, шишки.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Лабораторные работы: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8.Размножение зеленых</w:t>
            </w:r>
            <w:r>
              <w:rPr>
                <w:i/>
                <w:sz w:val="28"/>
                <w:szCs w:val="28"/>
              </w:rPr>
              <w:t xml:space="preserve"> мхов (спорогоний кукушкиного листа).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9.Сорус папоротника.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10.Заросток папоротника.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11.Мужская шишка сосны.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12.Пыльца сосны.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13.Строение завязи.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14.Строение пыльника. 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Тема 2. Микроскопическое строение жив</w:t>
      </w:r>
      <w:r w:rsidR="00C40827">
        <w:rPr>
          <w:b/>
          <w:i/>
          <w:sz w:val="28"/>
          <w:szCs w:val="28"/>
        </w:rPr>
        <w:t>отного организма и человека – 22</w:t>
      </w:r>
      <w:r>
        <w:rPr>
          <w:b/>
          <w:i/>
          <w:sz w:val="28"/>
          <w:szCs w:val="28"/>
        </w:rPr>
        <w:t xml:space="preserve"> ч</w:t>
      </w:r>
    </w:p>
    <w:tbl>
      <w:tblPr>
        <w:tblStyle w:val="af4"/>
        <w:tblW w:w="19080" w:type="dxa"/>
        <w:tblInd w:w="-8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5"/>
        <w:gridCol w:w="1255"/>
        <w:gridCol w:w="720"/>
        <w:gridCol w:w="7200"/>
      </w:tblGrid>
      <w:tr w:rsidR="003118F3">
        <w:tc>
          <w:tcPr>
            <w:tcW w:w="9905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  <w:p w:rsidR="003118F3" w:rsidRDefault="003118F3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20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Эпителии: особенности строения, классификация, функции.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15.Строение однослойного эпителия.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16.Приготовление препарата эпителия и изучение его.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17.Волос человека под микроскопом.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Соединительные ткани: особенности строения, классификация, функции 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Соединительные ткани: особенности строения, классификация, функции.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18.Строение соединительных тканей. Рыхлая соединительная ткань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19.Строение соединительных тканей. </w:t>
            </w:r>
            <w:r>
              <w:rPr>
                <w:i/>
                <w:sz w:val="28"/>
                <w:szCs w:val="28"/>
              </w:rPr>
              <w:t>Геалиновый хрящ.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20.Строение соединительных тканей. Костная ткань.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21.Строение микропрепарата крови лягушки.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Мышечные ткани: особенности строения, классификация, функции. 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22.Строение мышечной ткани. Гладкая мышечная ткань.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23.Строение мышечной ткани. Поперечнополосатая мышечная ткань.</w:t>
            </w:r>
          </w:p>
          <w:p w:rsidR="003118F3" w:rsidRDefault="003118F3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Нервная ткань: особенности строения, функции.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24.Строение нервной клетки, поперечный разрез нерва.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25.Продольный разрез гидры.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26.Внутреннее строение дождевого червя. 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зучение строения половых клеток животных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Лабораторная работа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27.Половые железы и половые клетки животных.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2. Микроб</w:t>
      </w:r>
      <w:r w:rsidR="00C40827">
        <w:rPr>
          <w:b/>
          <w:sz w:val="28"/>
          <w:szCs w:val="28"/>
        </w:rPr>
        <w:t>иология – наука о бактериях  - 14</w:t>
      </w:r>
      <w:r>
        <w:rPr>
          <w:b/>
          <w:sz w:val="28"/>
          <w:szCs w:val="28"/>
        </w:rPr>
        <w:t xml:space="preserve"> ч</w:t>
      </w:r>
    </w:p>
    <w:p w:rsidR="003118F3" w:rsidRDefault="00C40827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Введение в микробиологию – 2</w:t>
      </w:r>
      <w:r w:rsidR="00246AA6">
        <w:rPr>
          <w:b/>
          <w:i/>
          <w:sz w:val="28"/>
          <w:szCs w:val="28"/>
        </w:rPr>
        <w:t>ч</w:t>
      </w:r>
    </w:p>
    <w:tbl>
      <w:tblPr>
        <w:tblStyle w:val="af5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1163"/>
        <w:gridCol w:w="732"/>
        <w:gridCol w:w="7188"/>
      </w:tblGrid>
      <w:tr w:rsidR="003118F3">
        <w:tc>
          <w:tcPr>
            <w:tcW w:w="1237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2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8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Микробиология как наука. Основные области микробиологии, связь с другими науками, значение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и  методы микробиологии краткая история.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3. Морфология, жизнедеятельн</w:t>
      </w:r>
      <w:r w:rsidR="00C40827">
        <w:rPr>
          <w:b/>
          <w:i/>
          <w:sz w:val="28"/>
          <w:szCs w:val="28"/>
        </w:rPr>
        <w:t>ость и разнообразие бактерий – 12</w:t>
      </w:r>
      <w:r>
        <w:rPr>
          <w:b/>
          <w:i/>
          <w:sz w:val="28"/>
          <w:szCs w:val="28"/>
        </w:rPr>
        <w:t xml:space="preserve"> ч</w:t>
      </w:r>
    </w:p>
    <w:tbl>
      <w:tblPr>
        <w:tblStyle w:val="af6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5"/>
        <w:gridCol w:w="1204"/>
        <w:gridCol w:w="655"/>
        <w:gridCol w:w="7256"/>
      </w:tblGrid>
      <w:tr w:rsidR="003118F3">
        <w:trPr>
          <w:trHeight w:val="349"/>
        </w:trPr>
        <w:tc>
          <w:tcPr>
            <w:tcW w:w="1205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.</w:t>
            </w: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6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Организация прокариотической клетки. Размеры и форма клеток прокариот. Основные структуры прокариотической клетки. Грамположительные и грамотрицательные бактерии 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Роль бактерий в биосфере: бактерии гниения – минерализация органических веществ; бактерии </w:t>
            </w:r>
            <w:r>
              <w:rPr>
                <w:sz w:val="28"/>
                <w:szCs w:val="28"/>
              </w:rPr>
              <w:t xml:space="preserve"> почвенные – почвообразование; бактерии  азотфиксирующие – обогащение почвы  азотом; цианобактерии.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бактерий в жизни человека  - положительная роль в хозяйственной деятельности: молочнокислые, бактерии </w:t>
            </w:r>
            <w:r>
              <w:rPr>
                <w:sz w:val="28"/>
                <w:szCs w:val="28"/>
              </w:rPr>
              <w:lastRenderedPageBreak/>
              <w:t xml:space="preserve">брожения; отрицательная – гниение продуктов питания, патогенные  бактерии  возбудители болезней у человека, животных и растений. 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Методы борьбы </w:t>
            </w:r>
            <w:r>
              <w:rPr>
                <w:sz w:val="28"/>
                <w:szCs w:val="28"/>
              </w:rPr>
              <w:t xml:space="preserve">с бактериями.  Пастеризация, стерилизация, дезинфекция 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28.Приготовление питательной среды и выращивание  культуры бактерий картофельной палочки и гнилостных бактерий.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29.Изучение строения картофельной палочки и гнилостной палочки; изг</w:t>
            </w:r>
            <w:r>
              <w:rPr>
                <w:i/>
                <w:sz w:val="28"/>
                <w:szCs w:val="28"/>
              </w:rPr>
              <w:t xml:space="preserve">отовление микропрепаратов методом «раздавленной капли»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30.Изучение бактерий зубного налета, изготовление смывов с грязных и чистых рук.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31.Приготовление настоя сена, получение сенной палочки, окрашивание  бактериальной пленки сенной палочки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32.Распростр</w:t>
            </w:r>
            <w:r>
              <w:rPr>
                <w:i/>
                <w:sz w:val="28"/>
                <w:szCs w:val="28"/>
              </w:rPr>
              <w:t xml:space="preserve">анение бактерий при разговоре, кашле, чихании 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Науки о грибах, лишайниках и водорослях</w:t>
      </w:r>
    </w:p>
    <w:p w:rsidR="003118F3" w:rsidRDefault="00246AA6">
      <w:pPr>
        <w:spacing w:line="36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(миколог</w:t>
      </w:r>
      <w:r w:rsidR="00C40827">
        <w:rPr>
          <w:b/>
          <w:sz w:val="28"/>
          <w:szCs w:val="28"/>
        </w:rPr>
        <w:t>ия, лихенология, альгология) – 12</w:t>
      </w:r>
      <w:r>
        <w:rPr>
          <w:b/>
          <w:sz w:val="28"/>
          <w:szCs w:val="28"/>
        </w:rPr>
        <w:t xml:space="preserve"> ч</w:t>
      </w:r>
    </w:p>
    <w:p w:rsidR="003118F3" w:rsidRDefault="00246AA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5. Микрос</w:t>
      </w:r>
      <w:r w:rsidR="00C40827">
        <w:rPr>
          <w:b/>
          <w:i/>
          <w:sz w:val="28"/>
          <w:szCs w:val="28"/>
        </w:rPr>
        <w:t>копические грибы и лишайники – 8</w:t>
      </w:r>
      <w:r>
        <w:rPr>
          <w:b/>
          <w:i/>
          <w:sz w:val="28"/>
          <w:szCs w:val="28"/>
        </w:rPr>
        <w:t xml:space="preserve"> ч</w:t>
      </w:r>
    </w:p>
    <w:tbl>
      <w:tblPr>
        <w:tblStyle w:val="af7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1213"/>
        <w:gridCol w:w="656"/>
        <w:gridCol w:w="7238"/>
      </w:tblGrid>
      <w:tr w:rsidR="003118F3">
        <w:tc>
          <w:tcPr>
            <w:tcW w:w="1213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>.</w:t>
            </w: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  <w:p w:rsidR="003118F3" w:rsidRDefault="003118F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38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Грибы как  представители особого царства живой природы. Признаки грибов.  Классификация  грибов (фикомицеты, сумчатые, базидиальные и др.) 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морфологии и физиологии плесневых грибов. Значение плесневых грибов.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33.Строение мукора и пеницилла; 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34.Влияние температурных условий  на рост и развитие плесневых грибов.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морфологии и физиологии дрожжей. Роль дрожжей в жизни человека (использование в промышленности), болезни, вызываемые грибами Candida.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Лабораторная работа: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35.Наблюдение за почкованием дрожжей.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Лишайники как симбиотические организмы. Особенности морфологии и физиологии лишайников. Классификация лишайников по типу слоевищ. Использование лишайников в биоиндикации.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36.С</w:t>
            </w:r>
            <w:r>
              <w:rPr>
                <w:i/>
                <w:sz w:val="28"/>
                <w:szCs w:val="28"/>
              </w:rPr>
              <w:t xml:space="preserve">троение слоевищ лишайников.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37.Изготовление и микроскопирование микропрепарата накипного лишайника.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Тема 6</w:t>
      </w:r>
      <w:r w:rsidR="00C40827">
        <w:rPr>
          <w:b/>
          <w:i/>
          <w:sz w:val="28"/>
          <w:szCs w:val="28"/>
        </w:rPr>
        <w:t>. Микроскопические водоросли - 4</w:t>
      </w:r>
      <w:r>
        <w:rPr>
          <w:b/>
          <w:i/>
          <w:sz w:val="28"/>
          <w:szCs w:val="28"/>
        </w:rPr>
        <w:t xml:space="preserve"> ч</w:t>
      </w:r>
    </w:p>
    <w:tbl>
      <w:tblPr>
        <w:tblStyle w:val="af8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4"/>
        <w:gridCol w:w="1215"/>
        <w:gridCol w:w="691"/>
        <w:gridCol w:w="7200"/>
      </w:tblGrid>
      <w:tr w:rsidR="003118F3">
        <w:tc>
          <w:tcPr>
            <w:tcW w:w="1214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1" w:type="dxa"/>
          </w:tcPr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720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Микроскопические водоросли – группа низших растений. Одноклеточные, многоклеточные и колониальные водоросли. Особенности морфологии и жизнедеятельности.   Значение водорослей в природе и жизни человека.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Лабораторная работа: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38.Изучение микропрепарата спиро</w:t>
            </w:r>
            <w:r>
              <w:rPr>
                <w:i/>
                <w:sz w:val="28"/>
                <w:szCs w:val="28"/>
              </w:rPr>
              <w:t xml:space="preserve">гиры как представителя зеленых водорослей 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</w:t>
      </w:r>
      <w:r w:rsidR="00C40827">
        <w:rPr>
          <w:b/>
          <w:sz w:val="28"/>
          <w:szCs w:val="28"/>
        </w:rPr>
        <w:t>. Протозоология и акарология – 8</w:t>
      </w:r>
      <w:r>
        <w:rPr>
          <w:b/>
          <w:sz w:val="28"/>
          <w:szCs w:val="28"/>
        </w:rPr>
        <w:t xml:space="preserve"> ч</w:t>
      </w:r>
    </w:p>
    <w:p w:rsidR="003118F3" w:rsidRDefault="00246AA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 6. Однокле</w:t>
      </w:r>
      <w:r w:rsidR="00C40827">
        <w:rPr>
          <w:b/>
          <w:i/>
          <w:sz w:val="28"/>
          <w:szCs w:val="28"/>
        </w:rPr>
        <w:t>точные животные – простейшие – 4</w:t>
      </w:r>
      <w:r>
        <w:rPr>
          <w:b/>
          <w:i/>
          <w:sz w:val="28"/>
          <w:szCs w:val="28"/>
        </w:rPr>
        <w:t xml:space="preserve"> ч</w:t>
      </w:r>
    </w:p>
    <w:tbl>
      <w:tblPr>
        <w:tblStyle w:val="af9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4"/>
        <w:gridCol w:w="1166"/>
        <w:gridCol w:w="720"/>
        <w:gridCol w:w="7200"/>
      </w:tblGrid>
      <w:tr w:rsidR="003118F3">
        <w:tc>
          <w:tcPr>
            <w:tcW w:w="1234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66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720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Классификация одноклеточных представителей царства животных.  Особенности морфологии и </w:t>
            </w:r>
            <w:r>
              <w:rPr>
                <w:sz w:val="28"/>
                <w:szCs w:val="28"/>
              </w:rPr>
              <w:lastRenderedPageBreak/>
              <w:t>жизнедеятельности п</w:t>
            </w:r>
            <w:r>
              <w:rPr>
                <w:sz w:val="28"/>
                <w:szCs w:val="28"/>
              </w:rPr>
              <w:t xml:space="preserve">ростейших. Способы передвижения. Раздражимость.  </w:t>
            </w: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одноклеточные животные – обитатели водной среды,  возбудители заболеваний человека и животных.  Простейшие – симбионты.</w:t>
            </w:r>
          </w:p>
        </w:tc>
      </w:tr>
    </w:tbl>
    <w:p w:rsidR="003118F3" w:rsidRDefault="00246AA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Тема 7. Микроскопичес</w:t>
      </w:r>
      <w:r w:rsidR="00C40827">
        <w:rPr>
          <w:b/>
          <w:i/>
          <w:sz w:val="28"/>
          <w:szCs w:val="28"/>
        </w:rPr>
        <w:t>кие многоклеточные организмы – 4ч</w:t>
      </w:r>
    </w:p>
    <w:tbl>
      <w:tblPr>
        <w:tblStyle w:val="afa"/>
        <w:tblW w:w="10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1165"/>
        <w:gridCol w:w="720"/>
        <w:gridCol w:w="7200"/>
      </w:tblGrid>
      <w:tr w:rsidR="003118F3">
        <w:tc>
          <w:tcPr>
            <w:tcW w:w="1235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:rsidR="003118F3" w:rsidRDefault="003118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3118F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7200" w:type="dxa"/>
          </w:tcPr>
          <w:p w:rsidR="003118F3" w:rsidRDefault="00246A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Микроскопические домашние клещи. Значение этих организмов для жизни человека. Паутинный клещ, щитовка, тля – паразиты растений. Меры борьбы с вредителями и защита растений. 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Клещи – возбудители опасных заболеваний человека и животных. </w:t>
            </w:r>
          </w:p>
          <w:p w:rsidR="003118F3" w:rsidRDefault="00246A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Лабораторная работа:</w:t>
            </w:r>
          </w:p>
          <w:p w:rsidR="003118F3" w:rsidRDefault="00246A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Изучение строения представителей зоопланктона – дафнии и циклопа.</w:t>
            </w:r>
          </w:p>
        </w:tc>
      </w:tr>
    </w:tbl>
    <w:p w:rsidR="003118F3" w:rsidRDefault="003118F3">
      <w:pPr>
        <w:spacing w:line="360" w:lineRule="auto"/>
        <w:jc w:val="both"/>
        <w:rPr>
          <w:b/>
          <w:sz w:val="28"/>
          <w:szCs w:val="28"/>
        </w:rPr>
      </w:pPr>
    </w:p>
    <w:p w:rsidR="003118F3" w:rsidRDefault="00246A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техническому оснащению реализации программы</w:t>
      </w:r>
    </w:p>
    <w:p w:rsidR="003118F3" w:rsidRDefault="003118F3">
      <w:pPr>
        <w:spacing w:line="360" w:lineRule="auto"/>
        <w:jc w:val="both"/>
        <w:rPr>
          <w:b/>
          <w:sz w:val="28"/>
          <w:szCs w:val="28"/>
        </w:rPr>
      </w:pPr>
    </w:p>
    <w:p w:rsidR="003118F3" w:rsidRDefault="00246A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практических работ используется биологическая микролаборатория, которая входит в комплект оборудования Кабинета биологии. Она включает 15 современных световых микроскопов, 15 комплектов лабораторного оборудования, микропрепараты растений, жи</w:t>
      </w:r>
      <w:r>
        <w:rPr>
          <w:sz w:val="28"/>
          <w:szCs w:val="28"/>
        </w:rPr>
        <w:t xml:space="preserve">вотных и человека, СД – диск с рекомендациями по выполнению лабораторных работ. Для проведения некоторых лабораторных работ требуется набор электронно-микроскопических фотографий тканей и их компонентов. Компьютер с мультимедийным проектором для просмотра </w:t>
      </w:r>
      <w:r>
        <w:rPr>
          <w:sz w:val="28"/>
          <w:szCs w:val="28"/>
        </w:rPr>
        <w:t>презентаций по отдельным темам курса.</w:t>
      </w:r>
    </w:p>
    <w:p w:rsidR="003118F3" w:rsidRDefault="003118F3">
      <w:pPr>
        <w:spacing w:line="360" w:lineRule="auto"/>
        <w:jc w:val="both"/>
        <w:rPr>
          <w:b/>
          <w:sz w:val="28"/>
          <w:szCs w:val="28"/>
        </w:rPr>
      </w:pPr>
    </w:p>
    <w:p w:rsidR="003118F3" w:rsidRDefault="003118F3">
      <w:pPr>
        <w:spacing w:line="360" w:lineRule="auto"/>
        <w:jc w:val="both"/>
        <w:rPr>
          <w:b/>
          <w:sz w:val="28"/>
          <w:szCs w:val="28"/>
        </w:rPr>
      </w:pPr>
    </w:p>
    <w:sectPr w:rsidR="003118F3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A6" w:rsidRDefault="00246AA6">
      <w:r>
        <w:separator/>
      </w:r>
    </w:p>
  </w:endnote>
  <w:endnote w:type="continuationSeparator" w:id="0">
    <w:p w:rsidR="00246AA6" w:rsidRDefault="0024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8F3" w:rsidRDefault="00246A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40827">
      <w:rPr>
        <w:color w:val="000000"/>
      </w:rPr>
      <w:fldChar w:fldCharType="separate"/>
    </w:r>
    <w:r w:rsidR="00C40827">
      <w:rPr>
        <w:noProof/>
        <w:color w:val="000000"/>
      </w:rPr>
      <w:t>13</w:t>
    </w:r>
    <w:r>
      <w:rPr>
        <w:color w:val="000000"/>
      </w:rPr>
      <w:fldChar w:fldCharType="end"/>
    </w:r>
  </w:p>
  <w:p w:rsidR="003118F3" w:rsidRDefault="003118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A6" w:rsidRDefault="00246AA6">
      <w:r>
        <w:separator/>
      </w:r>
    </w:p>
  </w:footnote>
  <w:footnote w:type="continuationSeparator" w:id="0">
    <w:p w:rsidR="00246AA6" w:rsidRDefault="0024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0239A"/>
    <w:multiLevelType w:val="multilevel"/>
    <w:tmpl w:val="2A2E7EB6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715067"/>
    <w:multiLevelType w:val="multilevel"/>
    <w:tmpl w:val="A68E2C7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49640B"/>
    <w:multiLevelType w:val="multilevel"/>
    <w:tmpl w:val="7DC6B25A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9B0193"/>
    <w:multiLevelType w:val="multilevel"/>
    <w:tmpl w:val="0A9ECF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FF4745"/>
    <w:multiLevelType w:val="multilevel"/>
    <w:tmpl w:val="C958D9D4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F3"/>
    <w:rsid w:val="00246AA6"/>
    <w:rsid w:val="003118F3"/>
    <w:rsid w:val="00C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DD5C"/>
  <w15:docId w15:val="{F8EA1C68-40D3-4393-B47E-0E5415F3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0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99"/>
    <w:qFormat/>
    <w:rsid w:val="002B2F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0F8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10F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0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0F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0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5B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5BD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2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semiHidden/>
    <w:unhideWhenUsed/>
    <w:rsid w:val="00772C04"/>
    <w:pPr>
      <w:spacing w:before="100" w:beforeAutospacing="1" w:after="100" w:afterAutospacing="1"/>
    </w:pPr>
  </w:style>
  <w:style w:type="paragraph" w:customStyle="1" w:styleId="Default">
    <w:name w:val="Default"/>
    <w:rsid w:val="00473C5D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a5">
    <w:name w:val="Абзац списка Знак"/>
    <w:link w:val="a4"/>
    <w:uiPriority w:val="99"/>
    <w:locked/>
    <w:rsid w:val="00C62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xyTa/doEJf2LN8PN5xOPAFoTg==">AMUW2mWXdmzjoCPJWT0aDpoH0C8pueFdy6dyNi3zFYTuHat5zcjbOiJN7inpiVgR5q8MHMxHylgGFzSTFHAmZ6kWBhwMeIVJDr9TiWKc3HUvWiPyTquVpQtxuUT5dWcsAxuoA3Kev3Q/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2017-09-10T15:39:00Z</dcterms:created>
  <dcterms:modified xsi:type="dcterms:W3CDTF">2026-04-05T20:23:00Z</dcterms:modified>
</cp:coreProperties>
</file>